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80" w:rsidRDefault="00C50680" w:rsidP="00087C65">
      <w:pPr>
        <w:pStyle w:val="titlename"/>
        <w:wordWrap w:val="0"/>
      </w:pPr>
      <w:bookmarkStart w:id="0" w:name="_GoBack"/>
      <w:bookmarkEnd w:id="0"/>
      <w:r>
        <w:rPr>
          <w:rFonts w:hint="eastAsia"/>
        </w:rPr>
        <w:t>○日本医科大学学位規則</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C50680">
        <w:tc>
          <w:tcPr>
            <w:tcW w:w="0" w:type="auto"/>
            <w:tcBorders>
              <w:top w:val="single" w:sz="6" w:space="0" w:color="FFFFFF"/>
              <w:bottom w:val="single" w:sz="6" w:space="0" w:color="FFFFFF"/>
            </w:tcBorders>
            <w:vAlign w:val="center"/>
            <w:hideMark/>
          </w:tcPr>
          <w:p w:rsidR="00C50680" w:rsidRDefault="00C50680" w:rsidP="00087C65">
            <w:pPr>
              <w:wordWrap w:val="0"/>
              <w:jc w:val="right"/>
            </w:pPr>
            <w:r>
              <w:t>(</w:t>
            </w:r>
            <w:r>
              <w:rPr>
                <w:rFonts w:hint="eastAsia"/>
              </w:rPr>
              <w:t>昭和</w:t>
            </w:r>
            <w:r>
              <w:t>35</w:t>
            </w:r>
            <w:r>
              <w:rPr>
                <w:rFonts w:hint="eastAsia"/>
              </w:rPr>
              <w:t>年</w:t>
            </w:r>
            <w:r>
              <w:t>4</w:t>
            </w:r>
            <w:r>
              <w:rPr>
                <w:rFonts w:hint="eastAsia"/>
              </w:rPr>
              <w:t>月</w:t>
            </w:r>
            <w:r>
              <w:t>1</w:t>
            </w:r>
            <w:r>
              <w:rPr>
                <w:rFonts w:hint="eastAsia"/>
              </w:rPr>
              <w:t>日規則第</w:t>
            </w:r>
            <w:r>
              <w:t>1</w:t>
            </w:r>
            <w:r>
              <w:rPr>
                <w:rFonts w:hint="eastAsia"/>
              </w:rPr>
              <w:t>号</w:t>
            </w:r>
            <w:r>
              <w:t>)</w:t>
            </w:r>
          </w:p>
        </w:tc>
      </w:tr>
    </w:tbl>
    <w:p w:rsidR="00C50680" w:rsidRDefault="00C50680" w:rsidP="00087C65">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300"/>
              <w:gridCol w:w="308"/>
            </w:tblGrid>
            <w:tr w:rsidR="00C50680">
              <w:trPr>
                <w:jc w:val="right"/>
              </w:trPr>
              <w:tc>
                <w:tcPr>
                  <w:tcW w:w="750" w:type="dxa"/>
                  <w:vMerge w:val="restart"/>
                  <w:tcBorders>
                    <w:top w:val="single" w:sz="6" w:space="0" w:color="FFFFFF"/>
                    <w:left w:val="single" w:sz="6" w:space="0" w:color="FFFFFF"/>
                    <w:bottom w:val="nil"/>
                    <w:right w:val="nil"/>
                  </w:tcBorders>
                  <w:hideMark/>
                </w:tcPr>
                <w:p w:rsidR="00C50680" w:rsidRDefault="00C50680" w:rsidP="00087C65">
                  <w:pPr>
                    <w:pStyle w:val="historyinfo"/>
                    <w:wordWrap w:val="0"/>
                    <w:jc w:val="right"/>
                  </w:pPr>
                  <w:r>
                    <w:rPr>
                      <w:rStyle w:val="histtitle"/>
                      <w:rFonts w:cs="ＭＳ 明朝" w:hint="eastAsia"/>
                    </w:rPr>
                    <w:t>改正</w:t>
                  </w:r>
                </w:p>
              </w:tc>
              <w:tc>
                <w:tcPr>
                  <w:tcW w:w="0" w:type="auto"/>
                  <w:tcBorders>
                    <w:top w:val="single" w:sz="6" w:space="0" w:color="FFFFFF"/>
                    <w:left w:val="nil"/>
                    <w:bottom w:val="nil"/>
                    <w:right w:val="nil"/>
                  </w:tcBorders>
                  <w:vAlign w:val="center"/>
                  <w:hideMark/>
                </w:tcPr>
                <w:p w:rsidR="00C50680" w:rsidRDefault="00C50680" w:rsidP="00087C65"/>
              </w:tc>
              <w:tc>
                <w:tcPr>
                  <w:tcW w:w="0" w:type="auto"/>
                  <w:tcBorders>
                    <w:top w:val="single" w:sz="6" w:space="0" w:color="FFFFFF"/>
                    <w:left w:val="nil"/>
                    <w:bottom w:val="nil"/>
                    <w:right w:val="single" w:sz="6" w:space="0" w:color="FFFFFF"/>
                  </w:tcBorders>
                  <w:vAlign w:val="center"/>
                  <w:hideMark/>
                </w:tcPr>
                <w:p w:rsidR="00C50680" w:rsidRDefault="00C50680" w:rsidP="00087C65">
                  <w:pPr>
                    <w:rPr>
                      <w:rFonts w:ascii="Times New Roman" w:hAnsi="Times New Roman" w:cs="Times New Roman"/>
                      <w:sz w:val="20"/>
                      <w:szCs w:val="20"/>
                    </w:rPr>
                  </w:pPr>
                </w:p>
              </w:tc>
            </w:tr>
            <w:tr w:rsidR="00C50680">
              <w:trPr>
                <w:jc w:val="right"/>
              </w:trPr>
              <w:tc>
                <w:tcPr>
                  <w:tcW w:w="0" w:type="auto"/>
                  <w:vMerge/>
                  <w:tcBorders>
                    <w:top w:val="nil"/>
                    <w:left w:val="single" w:sz="6" w:space="0" w:color="FFFFFF"/>
                    <w:bottom w:val="nil"/>
                    <w:right w:val="nil"/>
                  </w:tcBorders>
                  <w:vAlign w:val="center"/>
                  <w:hideMark/>
                </w:tcPr>
                <w:p w:rsidR="00C50680" w:rsidRDefault="00C50680" w:rsidP="00087C65">
                  <w:pPr>
                    <w:wordWrap w:val="0"/>
                    <w:rPr>
                      <w:sz w:val="18"/>
                      <w:szCs w:val="18"/>
                    </w:rPr>
                  </w:pPr>
                </w:p>
              </w:tc>
              <w:tc>
                <w:tcPr>
                  <w:tcW w:w="0" w:type="auto"/>
                  <w:tcBorders>
                    <w:top w:val="nil"/>
                    <w:left w:val="nil"/>
                    <w:bottom w:val="nil"/>
                    <w:right w:val="nil"/>
                  </w:tcBorders>
                  <w:vAlign w:val="center"/>
                  <w:hideMark/>
                </w:tcPr>
                <w:p w:rsidR="00C50680" w:rsidRDefault="00C50680" w:rsidP="00087C65">
                  <w:pPr>
                    <w:rPr>
                      <w:rFonts w:ascii="Times New Roman" w:hAnsi="Times New Roman" w:cs="Times New Roman"/>
                      <w:sz w:val="20"/>
                      <w:szCs w:val="20"/>
                    </w:rPr>
                  </w:pPr>
                </w:p>
              </w:tc>
              <w:tc>
                <w:tcPr>
                  <w:tcW w:w="0" w:type="auto"/>
                  <w:tcBorders>
                    <w:top w:val="nil"/>
                    <w:left w:val="nil"/>
                    <w:bottom w:val="nil"/>
                    <w:right w:val="single" w:sz="6" w:space="0" w:color="FFFFFF"/>
                  </w:tcBorders>
                  <w:vAlign w:val="center"/>
                  <w:hideMark/>
                </w:tcPr>
                <w:p w:rsidR="00C50680" w:rsidRDefault="00C50680" w:rsidP="00087C65">
                  <w:pPr>
                    <w:rPr>
                      <w:rFonts w:ascii="Times New Roman" w:hAnsi="Times New Roman" w:cs="Times New Roman"/>
                      <w:sz w:val="20"/>
                      <w:szCs w:val="20"/>
                    </w:rPr>
                  </w:pPr>
                </w:p>
              </w:tc>
            </w:tr>
            <w:tr w:rsidR="00C50680">
              <w:trPr>
                <w:jc w:val="right"/>
              </w:trPr>
              <w:tc>
                <w:tcPr>
                  <w:tcW w:w="0" w:type="auto"/>
                  <w:vMerge/>
                  <w:tcBorders>
                    <w:top w:val="nil"/>
                    <w:left w:val="single" w:sz="6" w:space="0" w:color="FFFFFF"/>
                    <w:bottom w:val="nil"/>
                    <w:right w:val="nil"/>
                  </w:tcBorders>
                  <w:vAlign w:val="center"/>
                  <w:hideMark/>
                </w:tcPr>
                <w:p w:rsidR="00C50680" w:rsidRDefault="00C50680" w:rsidP="00087C65">
                  <w:pPr>
                    <w:wordWrap w:val="0"/>
                    <w:rPr>
                      <w:sz w:val="18"/>
                      <w:szCs w:val="18"/>
                    </w:rPr>
                  </w:pPr>
                </w:p>
              </w:tc>
              <w:tc>
                <w:tcPr>
                  <w:tcW w:w="0" w:type="auto"/>
                  <w:tcBorders>
                    <w:top w:val="nil"/>
                    <w:left w:val="nil"/>
                    <w:bottom w:val="nil"/>
                    <w:right w:val="nil"/>
                  </w:tcBorders>
                  <w:vAlign w:val="center"/>
                  <w:hideMark/>
                </w:tcPr>
                <w:p w:rsidR="00C50680" w:rsidRDefault="00C50680" w:rsidP="00087C65">
                  <w:pPr>
                    <w:rPr>
                      <w:rFonts w:ascii="Times New Roman" w:hAnsi="Times New Roman" w:cs="Times New Roman"/>
                      <w:sz w:val="20"/>
                      <w:szCs w:val="20"/>
                    </w:rPr>
                  </w:pPr>
                </w:p>
              </w:tc>
              <w:tc>
                <w:tcPr>
                  <w:tcW w:w="0" w:type="auto"/>
                  <w:tcBorders>
                    <w:top w:val="nil"/>
                    <w:left w:val="nil"/>
                    <w:bottom w:val="nil"/>
                    <w:right w:val="single" w:sz="6" w:space="0" w:color="FFFFFF"/>
                  </w:tcBorders>
                  <w:vAlign w:val="center"/>
                  <w:hideMark/>
                </w:tcPr>
                <w:p w:rsidR="00C50680" w:rsidRDefault="00C50680" w:rsidP="00087C65">
                  <w:pPr>
                    <w:rPr>
                      <w:rFonts w:ascii="Times New Roman" w:hAnsi="Times New Roman" w:cs="Times New Roman"/>
                      <w:sz w:val="20"/>
                      <w:szCs w:val="20"/>
                    </w:rPr>
                  </w:pPr>
                </w:p>
              </w:tc>
            </w:tr>
            <w:tr w:rsidR="00C50680">
              <w:trPr>
                <w:jc w:val="right"/>
              </w:trPr>
              <w:tc>
                <w:tcPr>
                  <w:tcW w:w="0" w:type="auto"/>
                  <w:vMerge/>
                  <w:tcBorders>
                    <w:top w:val="nil"/>
                    <w:left w:val="single" w:sz="6" w:space="0" w:color="FFFFFF"/>
                    <w:bottom w:val="nil"/>
                    <w:right w:val="nil"/>
                  </w:tcBorders>
                  <w:vAlign w:val="center"/>
                  <w:hideMark/>
                </w:tcPr>
                <w:p w:rsidR="00C50680" w:rsidRDefault="00C50680" w:rsidP="00087C65">
                  <w:pPr>
                    <w:wordWrap w:val="0"/>
                    <w:rPr>
                      <w:sz w:val="18"/>
                      <w:szCs w:val="18"/>
                    </w:rPr>
                  </w:pPr>
                </w:p>
              </w:tc>
              <w:tc>
                <w:tcPr>
                  <w:tcW w:w="0" w:type="auto"/>
                  <w:tcBorders>
                    <w:top w:val="nil"/>
                    <w:left w:val="nil"/>
                    <w:bottom w:val="nil"/>
                    <w:right w:val="nil"/>
                  </w:tcBorders>
                  <w:vAlign w:val="center"/>
                  <w:hideMark/>
                </w:tcPr>
                <w:p w:rsidR="00C50680" w:rsidRDefault="00C50680" w:rsidP="00087C65">
                  <w:pPr>
                    <w:rPr>
                      <w:rFonts w:ascii="Times New Roman" w:hAnsi="Times New Roman" w:cs="Times New Roman"/>
                      <w:sz w:val="20"/>
                      <w:szCs w:val="20"/>
                    </w:rPr>
                  </w:pPr>
                </w:p>
              </w:tc>
              <w:tc>
                <w:tcPr>
                  <w:tcW w:w="0" w:type="auto"/>
                  <w:tcBorders>
                    <w:top w:val="nil"/>
                    <w:left w:val="nil"/>
                    <w:bottom w:val="nil"/>
                    <w:right w:val="single" w:sz="6" w:space="0" w:color="FFFFFF"/>
                  </w:tcBorders>
                  <w:vAlign w:val="center"/>
                  <w:hideMark/>
                </w:tcPr>
                <w:p w:rsidR="00C50680" w:rsidRDefault="00C50680" w:rsidP="00087C65">
                  <w:pPr>
                    <w:pStyle w:val="historyinfo"/>
                    <w:wordWrap w:val="0"/>
                  </w:pPr>
                  <w:r>
                    <w:rPr>
                      <w:rFonts w:hint="eastAsia"/>
                    </w:rPr>
                    <w:t xml:space="preserve">　</w:t>
                  </w:r>
                </w:p>
              </w:tc>
            </w:tr>
            <w:tr w:rsidR="00C50680">
              <w:trPr>
                <w:jc w:val="right"/>
              </w:trPr>
              <w:tc>
                <w:tcPr>
                  <w:tcW w:w="0" w:type="auto"/>
                  <w:vMerge/>
                  <w:tcBorders>
                    <w:top w:val="nil"/>
                    <w:left w:val="single" w:sz="6" w:space="0" w:color="FFFFFF"/>
                    <w:bottom w:val="nil"/>
                    <w:right w:val="nil"/>
                  </w:tcBorders>
                  <w:vAlign w:val="center"/>
                  <w:hideMark/>
                </w:tcPr>
                <w:p w:rsidR="00C50680" w:rsidRDefault="00C50680" w:rsidP="00087C65">
                  <w:pPr>
                    <w:wordWrap w:val="0"/>
                    <w:rPr>
                      <w:sz w:val="18"/>
                      <w:szCs w:val="18"/>
                    </w:rPr>
                  </w:pPr>
                </w:p>
              </w:tc>
              <w:tc>
                <w:tcPr>
                  <w:tcW w:w="0" w:type="auto"/>
                  <w:tcBorders>
                    <w:top w:val="nil"/>
                    <w:left w:val="nil"/>
                    <w:bottom w:val="nil"/>
                    <w:right w:val="nil"/>
                  </w:tcBorders>
                  <w:vAlign w:val="center"/>
                  <w:hideMark/>
                </w:tcPr>
                <w:p w:rsidR="00C50680" w:rsidRDefault="00C50680" w:rsidP="00087C65">
                  <w:pPr>
                    <w:pStyle w:val="historyinfo"/>
                    <w:wordWrap w:val="0"/>
                  </w:pPr>
                  <w:r>
                    <w:rPr>
                      <w:rFonts w:hint="eastAsia"/>
                    </w:rPr>
                    <w:t xml:space="preserve">　</w:t>
                  </w:r>
                </w:p>
              </w:tc>
              <w:tc>
                <w:tcPr>
                  <w:tcW w:w="0" w:type="auto"/>
                  <w:tcBorders>
                    <w:top w:val="nil"/>
                    <w:left w:val="nil"/>
                    <w:bottom w:val="nil"/>
                    <w:right w:val="single" w:sz="6" w:space="0" w:color="FFFFFF"/>
                  </w:tcBorders>
                  <w:vAlign w:val="center"/>
                  <w:hideMark/>
                </w:tcPr>
                <w:p w:rsidR="00C50680" w:rsidRDefault="00C50680" w:rsidP="00087C65">
                  <w:pPr>
                    <w:pStyle w:val="historyinfo"/>
                    <w:wordWrap w:val="0"/>
                  </w:pPr>
                  <w:r>
                    <w:rPr>
                      <w:rFonts w:hint="eastAsia"/>
                    </w:rPr>
                    <w:t xml:space="preserve">　</w:t>
                  </w:r>
                </w:p>
              </w:tc>
            </w:tr>
            <w:tr w:rsidR="00C50680">
              <w:trPr>
                <w:jc w:val="right"/>
              </w:trPr>
              <w:tc>
                <w:tcPr>
                  <w:tcW w:w="0" w:type="auto"/>
                  <w:vMerge/>
                  <w:tcBorders>
                    <w:top w:val="nil"/>
                    <w:left w:val="single" w:sz="6" w:space="0" w:color="FFFFFF"/>
                    <w:bottom w:val="single" w:sz="6" w:space="0" w:color="FFFFFF"/>
                    <w:right w:val="nil"/>
                  </w:tcBorders>
                  <w:vAlign w:val="center"/>
                  <w:hideMark/>
                </w:tcPr>
                <w:p w:rsidR="00C50680" w:rsidRDefault="00C50680" w:rsidP="00087C65">
                  <w:pPr>
                    <w:wordWrap w:val="0"/>
                    <w:rPr>
                      <w:sz w:val="18"/>
                      <w:szCs w:val="18"/>
                    </w:rPr>
                  </w:pPr>
                </w:p>
              </w:tc>
              <w:tc>
                <w:tcPr>
                  <w:tcW w:w="0" w:type="auto"/>
                  <w:tcBorders>
                    <w:top w:val="nil"/>
                    <w:left w:val="nil"/>
                    <w:bottom w:val="single" w:sz="6" w:space="0" w:color="FFFFFF"/>
                    <w:right w:val="nil"/>
                  </w:tcBorders>
                  <w:vAlign w:val="center"/>
                  <w:hideMark/>
                </w:tcPr>
                <w:p w:rsidR="00C50680" w:rsidRDefault="00C50680" w:rsidP="00087C65">
                  <w:pPr>
                    <w:pStyle w:val="historyinfo"/>
                    <w:wordWrap w:val="0"/>
                  </w:pPr>
                  <w:r>
                    <w:rPr>
                      <w:rFonts w:hint="eastAsia"/>
                    </w:rPr>
                    <w:t xml:space="preserve">　</w:t>
                  </w:r>
                </w:p>
              </w:tc>
              <w:tc>
                <w:tcPr>
                  <w:tcW w:w="0" w:type="auto"/>
                  <w:tcBorders>
                    <w:top w:val="nil"/>
                    <w:left w:val="nil"/>
                    <w:bottom w:val="single" w:sz="6" w:space="0" w:color="FFFFFF"/>
                    <w:right w:val="single" w:sz="6" w:space="0" w:color="FFFFFF"/>
                  </w:tcBorders>
                  <w:vAlign w:val="center"/>
                  <w:hideMark/>
                </w:tcPr>
                <w:p w:rsidR="00C50680" w:rsidRDefault="00C50680" w:rsidP="00087C65">
                  <w:pPr>
                    <w:wordWrap w:val="0"/>
                    <w:rPr>
                      <w:rFonts w:ascii="Times New Roman" w:hAnsi="Times New Roman" w:cs="Times New Roman"/>
                      <w:sz w:val="20"/>
                      <w:szCs w:val="20"/>
                    </w:rPr>
                  </w:pPr>
                </w:p>
              </w:tc>
            </w:tr>
          </w:tbl>
          <w:p w:rsidR="00C50680" w:rsidRDefault="00C50680" w:rsidP="00087C65">
            <w:pPr>
              <w:wordWrap w:val="0"/>
              <w:jc w:val="right"/>
            </w:pPr>
          </w:p>
        </w:tc>
      </w:tr>
    </w:tbl>
    <w:p w:rsidR="00C50680" w:rsidRDefault="00C50680" w:rsidP="00087C65">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C50680">
        <w:tc>
          <w:tcPr>
            <w:tcW w:w="0" w:type="auto"/>
            <w:tcBorders>
              <w:top w:val="single" w:sz="6" w:space="0" w:color="FFFFFF"/>
              <w:bottom w:val="single" w:sz="6" w:space="0" w:color="FFFFFF"/>
            </w:tcBorders>
            <w:vAlign w:val="center"/>
            <w:hideMark/>
          </w:tcPr>
          <w:p w:rsidR="00C50680" w:rsidRDefault="00C50680" w:rsidP="00087C65">
            <w:pPr>
              <w:wordWrap w:val="0"/>
            </w:pPr>
          </w:p>
        </w:tc>
      </w:tr>
    </w:tbl>
    <w:p w:rsidR="00C50680" w:rsidRDefault="00C50680" w:rsidP="00087C65">
      <w:pPr>
        <w:pStyle w:val="sec3"/>
        <w:wordWrap w:val="0"/>
      </w:pPr>
      <w:r>
        <w:rPr>
          <w:rFonts w:hint="eastAsia"/>
        </w:rPr>
        <w:t>第</w:t>
      </w:r>
      <w:r>
        <w:t>1</w:t>
      </w:r>
      <w:r>
        <w:rPr>
          <w:rFonts w:hint="eastAsia"/>
        </w:rPr>
        <w:t>章　総則</w:t>
      </w:r>
    </w:p>
    <w:p w:rsidR="00C50680" w:rsidRDefault="00C50680" w:rsidP="00087C65">
      <w:pPr>
        <w:pStyle w:val="detailindent"/>
        <w:wordWrap w:val="0"/>
      </w:pPr>
      <w:r>
        <w:t>(</w:t>
      </w:r>
      <w:r>
        <w:rPr>
          <w:rFonts w:hint="eastAsia"/>
        </w:rPr>
        <w:t>目的</w:t>
      </w:r>
      <w:r>
        <w:t>)</w:t>
      </w:r>
    </w:p>
    <w:p w:rsidR="00C50680" w:rsidRDefault="00C50680" w:rsidP="00087C65">
      <w:pPr>
        <w:pStyle w:val="sec0"/>
        <w:wordWrap w:val="0"/>
      </w:pPr>
      <w:r>
        <w:rPr>
          <w:rFonts w:hint="eastAsia"/>
        </w:rPr>
        <w:t>第</w:t>
      </w:r>
      <w:r>
        <w:t>1</w:t>
      </w:r>
      <w:r>
        <w:rPr>
          <w:rFonts w:hint="eastAsia"/>
        </w:rPr>
        <w:t>条　この規則は、学位規則</w:t>
      </w:r>
      <w:r>
        <w:t>(</w:t>
      </w:r>
      <w:r>
        <w:rPr>
          <w:rFonts w:hint="eastAsia"/>
        </w:rPr>
        <w:t>昭和</w:t>
      </w:r>
      <w:r>
        <w:t>28</w:t>
      </w:r>
      <w:r>
        <w:rPr>
          <w:rFonts w:hint="eastAsia"/>
        </w:rPr>
        <w:t>年</w:t>
      </w:r>
      <w:r>
        <w:t>4</w:t>
      </w:r>
      <w:r>
        <w:rPr>
          <w:rFonts w:hint="eastAsia"/>
        </w:rPr>
        <w:t>月</w:t>
      </w:r>
      <w:r>
        <w:t>1</w:t>
      </w:r>
      <w:r>
        <w:rPr>
          <w:rFonts w:hint="eastAsia"/>
        </w:rPr>
        <w:t>日文部省令第</w:t>
      </w:r>
      <w:r>
        <w:t>9</w:t>
      </w:r>
      <w:r>
        <w:rPr>
          <w:rFonts w:hint="eastAsia"/>
        </w:rPr>
        <w:t>号</w:t>
      </w:r>
      <w:r>
        <w:t>)</w:t>
      </w:r>
      <w:r>
        <w:rPr>
          <w:rFonts w:hint="eastAsia"/>
        </w:rPr>
        <w:t>及び日本医科大学大学院学則に基づき、日本医科大学</w:t>
      </w:r>
      <w:r>
        <w:t>(</w:t>
      </w:r>
      <w:r>
        <w:rPr>
          <w:rFonts w:hint="eastAsia"/>
        </w:rPr>
        <w:t>以下「本学」という。</w:t>
      </w:r>
      <w:r>
        <w:t>)</w:t>
      </w:r>
      <w:r>
        <w:rPr>
          <w:rFonts w:hint="eastAsia"/>
        </w:rPr>
        <w:t>の学位論文の審査・最終試験及び試験・試問等学位に関し必要な事項を定めることを目的とする。</w:t>
      </w:r>
    </w:p>
    <w:p w:rsidR="00C50680" w:rsidRDefault="00C50680" w:rsidP="00087C65">
      <w:pPr>
        <w:pStyle w:val="detailindent"/>
        <w:wordWrap w:val="0"/>
      </w:pPr>
      <w:r>
        <w:t>(</w:t>
      </w:r>
      <w:r>
        <w:rPr>
          <w:rFonts w:hint="eastAsia"/>
        </w:rPr>
        <w:t>学位</w:t>
      </w:r>
      <w:r>
        <w:t>)</w:t>
      </w:r>
    </w:p>
    <w:p w:rsidR="00C50680" w:rsidRDefault="00C50680" w:rsidP="00087C65">
      <w:pPr>
        <w:pStyle w:val="sec0"/>
        <w:wordWrap w:val="0"/>
      </w:pPr>
      <w:r>
        <w:rPr>
          <w:rFonts w:hint="eastAsia"/>
        </w:rPr>
        <w:t>第</w:t>
      </w:r>
      <w:r>
        <w:t>2</w:t>
      </w:r>
      <w:r>
        <w:rPr>
          <w:rFonts w:hint="eastAsia"/>
        </w:rPr>
        <w:t>条　この規則に基づき授与する学位は、博士とする。</w:t>
      </w:r>
    </w:p>
    <w:p w:rsidR="00C50680" w:rsidRDefault="00C50680" w:rsidP="00087C65">
      <w:pPr>
        <w:pStyle w:val="sec0"/>
        <w:wordWrap w:val="0"/>
      </w:pPr>
      <w:r>
        <w:t>2</w:t>
      </w:r>
      <w:r>
        <w:rPr>
          <w:rFonts w:hint="eastAsia"/>
        </w:rPr>
        <w:t xml:space="preserve">　前項の学位に付記する専攻分野の名称は、医学とする。</w:t>
      </w:r>
    </w:p>
    <w:p w:rsidR="00C50680" w:rsidRDefault="00C50680" w:rsidP="00087C65">
      <w:pPr>
        <w:pStyle w:val="sec0"/>
        <w:wordWrap w:val="0"/>
      </w:pPr>
      <w:r>
        <w:t>3</w:t>
      </w:r>
      <w:r>
        <w:rPr>
          <w:rFonts w:hint="eastAsia"/>
        </w:rPr>
        <w:t xml:space="preserve">　学士の学位に関しては、本学医学部学則に別に定める。</w:t>
      </w:r>
    </w:p>
    <w:p w:rsidR="00C50680" w:rsidRDefault="00C50680" w:rsidP="00087C65">
      <w:pPr>
        <w:pStyle w:val="detailindent"/>
        <w:wordWrap w:val="0"/>
      </w:pPr>
      <w:r>
        <w:t>(</w:t>
      </w:r>
      <w:r>
        <w:rPr>
          <w:rFonts w:hint="eastAsia"/>
        </w:rPr>
        <w:t>学位授与の要件</w:t>
      </w:r>
      <w:r>
        <w:t>)</w:t>
      </w:r>
    </w:p>
    <w:p w:rsidR="00C50680" w:rsidRDefault="00C50680" w:rsidP="00087C65">
      <w:pPr>
        <w:pStyle w:val="sec0"/>
        <w:wordWrap w:val="0"/>
      </w:pPr>
      <w:r>
        <w:rPr>
          <w:rFonts w:hint="eastAsia"/>
        </w:rPr>
        <w:t>第</w:t>
      </w:r>
      <w:r>
        <w:t>3</w:t>
      </w:r>
      <w:r>
        <w:rPr>
          <w:rFonts w:hint="eastAsia"/>
        </w:rPr>
        <w:t>条　博士の学位は、本学大学院の課程を修了した者に授与する。</w:t>
      </w:r>
    </w:p>
    <w:p w:rsidR="00C50680" w:rsidRDefault="00C50680" w:rsidP="00087C65">
      <w:pPr>
        <w:pStyle w:val="sec0"/>
        <w:wordWrap w:val="0"/>
      </w:pPr>
      <w:r>
        <w:t>2</w:t>
      </w:r>
      <w:r>
        <w:rPr>
          <w:rFonts w:hint="eastAsia"/>
        </w:rPr>
        <w:t xml:space="preserve">　前項に定める者のほか、博士の学位は、本学に学位論文を提出してその審査及び試験に合格し、かつ、専攻学術に関し、本学大学院の課程を修了し学位を授与される者と同様に広い学識を有することが試問により確認された者に授与する。</w:t>
      </w:r>
    </w:p>
    <w:p w:rsidR="00C50680" w:rsidRDefault="00C50680" w:rsidP="00087C65">
      <w:pPr>
        <w:pStyle w:val="sec3"/>
        <w:wordWrap w:val="0"/>
      </w:pPr>
      <w:r>
        <w:rPr>
          <w:rFonts w:hint="eastAsia"/>
        </w:rPr>
        <w:t>第</w:t>
      </w:r>
      <w:r>
        <w:t>2</w:t>
      </w:r>
      <w:r>
        <w:rPr>
          <w:rFonts w:hint="eastAsia"/>
        </w:rPr>
        <w:t>章　学位論文の審査・審査料及び審査の方法</w:t>
      </w:r>
    </w:p>
    <w:p w:rsidR="00C50680" w:rsidRDefault="00C50680" w:rsidP="00087C65">
      <w:pPr>
        <w:pStyle w:val="detailindent"/>
        <w:wordWrap w:val="0"/>
      </w:pPr>
      <w:r>
        <w:t>(</w:t>
      </w:r>
      <w:r>
        <w:rPr>
          <w:rFonts w:hint="eastAsia"/>
        </w:rPr>
        <w:t>学位論文審査提出書類</w:t>
      </w:r>
      <w:r>
        <w:t>)</w:t>
      </w:r>
    </w:p>
    <w:p w:rsidR="00C50680" w:rsidRDefault="00C50680" w:rsidP="00087C65">
      <w:pPr>
        <w:pStyle w:val="sec0"/>
        <w:wordWrap w:val="0"/>
      </w:pPr>
      <w:r>
        <w:rPr>
          <w:rFonts w:hint="eastAsia"/>
        </w:rPr>
        <w:t>第</w:t>
      </w:r>
      <w:r>
        <w:t>4</w:t>
      </w:r>
      <w:r>
        <w:rPr>
          <w:rFonts w:hint="eastAsia"/>
        </w:rPr>
        <w:t>条　学位論文を提出してその審査又は学位の授与を申請しようとする者は、次の書類及び第</w:t>
      </w:r>
      <w:r>
        <w:t>5</w:t>
      </w:r>
      <w:r>
        <w:rPr>
          <w:rFonts w:hint="eastAsia"/>
        </w:rPr>
        <w:t>条に定める学位論文審査料</w:t>
      </w:r>
      <w:r>
        <w:t>(</w:t>
      </w:r>
      <w:r>
        <w:rPr>
          <w:rFonts w:hint="eastAsia"/>
        </w:rPr>
        <w:t>以下「審査料」という。</w:t>
      </w:r>
      <w:r>
        <w:t>)</w:t>
      </w:r>
      <w:r>
        <w:rPr>
          <w:rFonts w:hint="eastAsia"/>
        </w:rPr>
        <w:t>を添えて、提出しなければならない。</w:t>
      </w:r>
    </w:p>
    <w:p w:rsidR="00C50680" w:rsidRDefault="00C50680" w:rsidP="00087C65">
      <w:pPr>
        <w:pStyle w:val="sec1"/>
        <w:wordWrap w:val="0"/>
      </w:pPr>
      <w:bookmarkStart w:id="1" w:name="at4cl1it1"/>
      <w:r>
        <w:t>(1)</w:t>
      </w:r>
      <w:r>
        <w:rPr>
          <w:rFonts w:hint="eastAsia"/>
        </w:rPr>
        <w:t xml:space="preserve">　学位論文審査申請書又は学位申請書　</w:t>
      </w:r>
      <w:r>
        <w:t>1</w:t>
      </w:r>
      <w:r>
        <w:rPr>
          <w:rFonts w:hint="eastAsia"/>
        </w:rPr>
        <w:t>通</w:t>
      </w:r>
      <w:r>
        <w:t>(</w:t>
      </w:r>
      <w:r>
        <w:rPr>
          <w:rFonts w:hint="eastAsia"/>
        </w:rPr>
        <w:t>別記様式</w:t>
      </w:r>
      <w:r>
        <w:t>1</w:t>
      </w:r>
      <w:r>
        <w:rPr>
          <w:rFonts w:hint="eastAsia"/>
        </w:rPr>
        <w:t>又は様式</w:t>
      </w:r>
      <w:r>
        <w:t>2)</w:t>
      </w:r>
      <w:bookmarkEnd w:id="1"/>
    </w:p>
    <w:p w:rsidR="00C50680" w:rsidRDefault="00C50680" w:rsidP="00087C65">
      <w:pPr>
        <w:pStyle w:val="sec1"/>
        <w:wordWrap w:val="0"/>
      </w:pPr>
      <w:bookmarkStart w:id="2" w:name="at4cl1it2"/>
      <w:r>
        <w:t>(2)</w:t>
      </w:r>
      <w:r>
        <w:rPr>
          <w:rFonts w:hint="eastAsia"/>
        </w:rPr>
        <w:t xml:space="preserve">　学位論文目録　</w:t>
      </w:r>
      <w:r>
        <w:t>3</w:t>
      </w:r>
      <w:r>
        <w:rPr>
          <w:rFonts w:hint="eastAsia"/>
        </w:rPr>
        <w:t>通</w:t>
      </w:r>
      <w:bookmarkEnd w:id="2"/>
    </w:p>
    <w:p w:rsidR="00C50680" w:rsidRDefault="00C50680" w:rsidP="00087C65">
      <w:pPr>
        <w:pStyle w:val="sec1"/>
        <w:wordWrap w:val="0"/>
      </w:pPr>
      <w:bookmarkStart w:id="3" w:name="at4cl1it3"/>
      <w:r>
        <w:t>(3)</w:t>
      </w:r>
      <w:r>
        <w:rPr>
          <w:rFonts w:hint="eastAsia"/>
        </w:rPr>
        <w:t xml:space="preserve">　学位論文　</w:t>
      </w:r>
      <w:r>
        <w:t>60</w:t>
      </w:r>
      <w:r>
        <w:rPr>
          <w:rFonts w:hint="eastAsia"/>
        </w:rPr>
        <w:t>部</w:t>
      </w:r>
      <w:bookmarkEnd w:id="3"/>
    </w:p>
    <w:p w:rsidR="00C50680" w:rsidRDefault="00C50680" w:rsidP="00087C65">
      <w:pPr>
        <w:pStyle w:val="sec1"/>
        <w:wordWrap w:val="0"/>
      </w:pPr>
      <w:bookmarkStart w:id="4" w:name="at4cl1it4"/>
      <w:r>
        <w:t>(4)</w:t>
      </w:r>
      <w:r>
        <w:rPr>
          <w:rFonts w:hint="eastAsia"/>
        </w:rPr>
        <w:t xml:space="preserve">　学位論文の内容の要旨　</w:t>
      </w:r>
      <w:r>
        <w:t>70</w:t>
      </w:r>
      <w:r>
        <w:rPr>
          <w:rFonts w:hint="eastAsia"/>
        </w:rPr>
        <w:t>部</w:t>
      </w:r>
      <w:r>
        <w:t>(2,000</w:t>
      </w:r>
      <w:r>
        <w:rPr>
          <w:rFonts w:hint="eastAsia"/>
        </w:rPr>
        <w:t>字</w:t>
      </w:r>
      <w:r>
        <w:t>)</w:t>
      </w:r>
      <w:bookmarkEnd w:id="4"/>
    </w:p>
    <w:p w:rsidR="00C50680" w:rsidRDefault="00C50680" w:rsidP="00087C65">
      <w:pPr>
        <w:pStyle w:val="sec1"/>
        <w:wordWrap w:val="0"/>
      </w:pPr>
      <w:bookmarkStart w:id="5" w:name="at4cl1it5"/>
      <w:r>
        <w:t>(5)</w:t>
      </w:r>
      <w:r>
        <w:rPr>
          <w:rFonts w:hint="eastAsia"/>
        </w:rPr>
        <w:t xml:space="preserve">　参考論文　</w:t>
      </w:r>
      <w:r>
        <w:t>10</w:t>
      </w:r>
      <w:r>
        <w:rPr>
          <w:rFonts w:hint="eastAsia"/>
        </w:rPr>
        <w:t>部</w:t>
      </w:r>
      <w:r>
        <w:t>(</w:t>
      </w:r>
      <w:r>
        <w:rPr>
          <w:rFonts w:hint="eastAsia"/>
        </w:rPr>
        <w:t>ただし、第</w:t>
      </w:r>
      <w:r>
        <w:t>3</w:t>
      </w:r>
      <w:r>
        <w:rPr>
          <w:rFonts w:hint="eastAsia"/>
        </w:rPr>
        <w:t>条第</w:t>
      </w:r>
      <w:r>
        <w:t>2</w:t>
      </w:r>
      <w:r>
        <w:rPr>
          <w:rFonts w:hint="eastAsia"/>
        </w:rPr>
        <w:t>項の該当者で、本学で必要と認める者は、</w:t>
      </w:r>
      <w:r>
        <w:t>40</w:t>
      </w:r>
      <w:r>
        <w:rPr>
          <w:rFonts w:hint="eastAsia"/>
        </w:rPr>
        <w:t>部</w:t>
      </w:r>
      <w:r>
        <w:t>)</w:t>
      </w:r>
      <w:bookmarkEnd w:id="5"/>
    </w:p>
    <w:p w:rsidR="00C50680" w:rsidRDefault="00C50680" w:rsidP="00087C65">
      <w:pPr>
        <w:pStyle w:val="sec1"/>
        <w:wordWrap w:val="0"/>
      </w:pPr>
      <w:bookmarkStart w:id="6" w:name="at4cl1it6"/>
      <w:r>
        <w:t>(6)</w:t>
      </w:r>
      <w:r>
        <w:rPr>
          <w:rFonts w:hint="eastAsia"/>
        </w:rPr>
        <w:t xml:space="preserve">　履歴書　</w:t>
      </w:r>
      <w:r>
        <w:t>2</w:t>
      </w:r>
      <w:r>
        <w:rPr>
          <w:rFonts w:hint="eastAsia"/>
        </w:rPr>
        <w:t>通</w:t>
      </w:r>
      <w:r>
        <w:t>(</w:t>
      </w:r>
      <w:r>
        <w:rPr>
          <w:rFonts w:hint="eastAsia"/>
        </w:rPr>
        <w:t>別記様式</w:t>
      </w:r>
      <w:r>
        <w:t>5)</w:t>
      </w:r>
      <w:bookmarkEnd w:id="6"/>
    </w:p>
    <w:p w:rsidR="00C50680" w:rsidRDefault="00C50680" w:rsidP="00087C65">
      <w:pPr>
        <w:pStyle w:val="sec1"/>
        <w:wordWrap w:val="0"/>
      </w:pPr>
      <w:bookmarkStart w:id="7" w:name="at4cl1it7"/>
      <w:r>
        <w:t>(7)</w:t>
      </w:r>
      <w:r>
        <w:rPr>
          <w:rFonts w:hint="eastAsia"/>
        </w:rPr>
        <w:t xml:space="preserve">　住民票　</w:t>
      </w:r>
      <w:r>
        <w:t>1</w:t>
      </w:r>
      <w:r>
        <w:rPr>
          <w:rFonts w:hint="eastAsia"/>
        </w:rPr>
        <w:t>通</w:t>
      </w:r>
      <w:r>
        <w:t>(</w:t>
      </w:r>
      <w:r>
        <w:rPr>
          <w:rFonts w:hint="eastAsia"/>
        </w:rPr>
        <w:t>本籍又は国籍記載のもの</w:t>
      </w:r>
      <w:r>
        <w:t>)</w:t>
      </w:r>
      <w:bookmarkEnd w:id="7"/>
    </w:p>
    <w:p w:rsidR="00C50680" w:rsidRDefault="00C50680" w:rsidP="00087C65">
      <w:pPr>
        <w:pStyle w:val="sec1"/>
        <w:wordWrap w:val="0"/>
      </w:pPr>
      <w:bookmarkStart w:id="8" w:name="at4cl1it8"/>
      <w:r>
        <w:t>(8)</w:t>
      </w:r>
      <w:r>
        <w:rPr>
          <w:rFonts w:hint="eastAsia"/>
        </w:rPr>
        <w:t xml:space="preserve">　写真　</w:t>
      </w:r>
      <w:r>
        <w:t>2</w:t>
      </w:r>
      <w:r>
        <w:rPr>
          <w:rFonts w:hint="eastAsia"/>
        </w:rPr>
        <w:t>枚</w:t>
      </w:r>
      <w:r>
        <w:t>(</w:t>
      </w:r>
      <w:r>
        <w:rPr>
          <w:rFonts w:hint="eastAsia"/>
        </w:rPr>
        <w:t>半身脱帽、名刺型</w:t>
      </w:r>
      <w:r>
        <w:t>)</w:t>
      </w:r>
      <w:bookmarkEnd w:id="8"/>
    </w:p>
    <w:p w:rsidR="00C50680" w:rsidRDefault="00C50680" w:rsidP="00087C65">
      <w:pPr>
        <w:pStyle w:val="sec1"/>
        <w:wordWrap w:val="0"/>
      </w:pPr>
      <w:bookmarkStart w:id="9" w:name="at4cl1it9"/>
      <w:r>
        <w:t>(9)</w:t>
      </w:r>
      <w:r>
        <w:rPr>
          <w:rFonts w:hint="eastAsia"/>
        </w:rPr>
        <w:t xml:space="preserve">　その他大学院教授会で、必要と認めたもの</w:t>
      </w:r>
      <w:bookmarkEnd w:id="9"/>
    </w:p>
    <w:p w:rsidR="00C50680" w:rsidRDefault="00C50680" w:rsidP="00087C65">
      <w:pPr>
        <w:pStyle w:val="detailindent"/>
        <w:wordWrap w:val="0"/>
      </w:pPr>
      <w:r>
        <w:t>(</w:t>
      </w:r>
      <w:r>
        <w:rPr>
          <w:rFonts w:hint="eastAsia"/>
        </w:rPr>
        <w:t>審査料等</w:t>
      </w:r>
      <w:r>
        <w:t>)</w:t>
      </w:r>
    </w:p>
    <w:p w:rsidR="00C50680" w:rsidRDefault="00C50680" w:rsidP="00087C65">
      <w:pPr>
        <w:pStyle w:val="sec0"/>
        <w:wordWrap w:val="0"/>
      </w:pPr>
      <w:r>
        <w:rPr>
          <w:rFonts w:hint="eastAsia"/>
        </w:rPr>
        <w:t>第</w:t>
      </w:r>
      <w:r>
        <w:t>5</w:t>
      </w:r>
      <w:r>
        <w:rPr>
          <w:rFonts w:hint="eastAsia"/>
        </w:rPr>
        <w:t>条　審査料は、次のとおりとする。</w:t>
      </w:r>
    </w:p>
    <w:p w:rsidR="00C50680" w:rsidRDefault="00C50680" w:rsidP="00087C65">
      <w:pPr>
        <w:pStyle w:val="sec1"/>
        <w:wordWrap w:val="0"/>
      </w:pPr>
      <w:bookmarkStart w:id="10" w:name="at5cl1it1"/>
      <w:r>
        <w:lastRenderedPageBreak/>
        <w:t>(1)</w:t>
      </w:r>
      <w:r>
        <w:rPr>
          <w:rFonts w:hint="eastAsia"/>
        </w:rPr>
        <w:t xml:space="preserve">　第</w:t>
      </w:r>
      <w:r>
        <w:t>3</w:t>
      </w:r>
      <w:r>
        <w:rPr>
          <w:rFonts w:hint="eastAsia"/>
        </w:rPr>
        <w:t>条第</w:t>
      </w:r>
      <w:r>
        <w:t>1</w:t>
      </w:r>
      <w:r>
        <w:rPr>
          <w:rFonts w:hint="eastAsia"/>
        </w:rPr>
        <w:t xml:space="preserve">項の該当者　</w:t>
      </w:r>
      <w:r>
        <w:t>5</w:t>
      </w:r>
      <w:r>
        <w:rPr>
          <w:rFonts w:hint="eastAsia"/>
        </w:rPr>
        <w:t>万円</w:t>
      </w:r>
      <w:bookmarkEnd w:id="10"/>
    </w:p>
    <w:p w:rsidR="00C50680" w:rsidRDefault="00C50680" w:rsidP="00087C65">
      <w:pPr>
        <w:pStyle w:val="sec1"/>
        <w:wordWrap w:val="0"/>
      </w:pPr>
      <w:bookmarkStart w:id="11" w:name="at5cl1it2"/>
      <w:r>
        <w:t>(2)</w:t>
      </w:r>
      <w:r>
        <w:rPr>
          <w:rFonts w:hint="eastAsia"/>
        </w:rPr>
        <w:t xml:space="preserve">　同条第</w:t>
      </w:r>
      <w:r>
        <w:t>2</w:t>
      </w:r>
      <w:r>
        <w:rPr>
          <w:rFonts w:hint="eastAsia"/>
        </w:rPr>
        <w:t xml:space="preserve">項の該当者　</w:t>
      </w:r>
      <w:r>
        <w:t>20</w:t>
      </w:r>
      <w:r>
        <w:rPr>
          <w:rFonts w:hint="eastAsia"/>
        </w:rPr>
        <w:t>万円</w:t>
      </w:r>
      <w:bookmarkEnd w:id="11"/>
    </w:p>
    <w:p w:rsidR="00C50680" w:rsidRDefault="00C50680" w:rsidP="00087C65">
      <w:pPr>
        <w:pStyle w:val="sec0"/>
        <w:wordWrap w:val="0"/>
      </w:pPr>
      <w:r>
        <w:t>2</w:t>
      </w:r>
      <w:r>
        <w:rPr>
          <w:rFonts w:hint="eastAsia"/>
        </w:rPr>
        <w:t xml:space="preserve">　前条の規定により提出した論文等及び既納の審査料は、返還しない。</w:t>
      </w:r>
    </w:p>
    <w:p w:rsidR="00C50680" w:rsidRDefault="00C50680" w:rsidP="00087C65">
      <w:pPr>
        <w:pStyle w:val="detailindent"/>
        <w:wordWrap w:val="0"/>
      </w:pPr>
      <w:r>
        <w:t>(</w:t>
      </w:r>
      <w:r>
        <w:rPr>
          <w:rFonts w:hint="eastAsia"/>
        </w:rPr>
        <w:t>論文審査の期間</w:t>
      </w:r>
      <w:r>
        <w:t>)</w:t>
      </w:r>
    </w:p>
    <w:p w:rsidR="00C50680" w:rsidRDefault="00C50680" w:rsidP="00087C65">
      <w:pPr>
        <w:pStyle w:val="sec0"/>
        <w:wordWrap w:val="0"/>
      </w:pPr>
      <w:r>
        <w:rPr>
          <w:rFonts w:hint="eastAsia"/>
        </w:rPr>
        <w:t>第</w:t>
      </w:r>
      <w:r>
        <w:t>6</w:t>
      </w:r>
      <w:r>
        <w:rPr>
          <w:rFonts w:hint="eastAsia"/>
        </w:rPr>
        <w:t>条　学位論文の審査は、論文を受理した日から</w:t>
      </w:r>
      <w:r>
        <w:t>1</w:t>
      </w:r>
      <w:r>
        <w:rPr>
          <w:rFonts w:hint="eastAsia"/>
        </w:rPr>
        <w:t>年以内に終了しなければならない。</w:t>
      </w:r>
    </w:p>
    <w:p w:rsidR="00C50680" w:rsidRDefault="00C50680" w:rsidP="00087C65">
      <w:pPr>
        <w:pStyle w:val="detailindent"/>
        <w:wordWrap w:val="0"/>
      </w:pPr>
      <w:r>
        <w:t>(</w:t>
      </w:r>
      <w:r>
        <w:rPr>
          <w:rFonts w:hint="eastAsia"/>
        </w:rPr>
        <w:t>学位論文の審査機関及びその組織</w:t>
      </w:r>
      <w:r>
        <w:t>)</w:t>
      </w:r>
    </w:p>
    <w:p w:rsidR="00C50680" w:rsidRDefault="00C50680" w:rsidP="00087C65">
      <w:pPr>
        <w:pStyle w:val="sec0"/>
        <w:wordWrap w:val="0"/>
      </w:pPr>
      <w:r>
        <w:rPr>
          <w:rFonts w:hint="eastAsia"/>
        </w:rPr>
        <w:t>第</w:t>
      </w:r>
      <w:r>
        <w:t>7</w:t>
      </w:r>
      <w:r>
        <w:rPr>
          <w:rFonts w:hint="eastAsia"/>
        </w:rPr>
        <w:t>条　学位論文の審査及び最終試験その他の試問は、大学院教授</w:t>
      </w:r>
      <w:r>
        <w:t>(</w:t>
      </w:r>
      <w:r>
        <w:rPr>
          <w:rFonts w:hint="eastAsia"/>
        </w:rPr>
        <w:t>大学院教授代行を含む</w:t>
      </w:r>
      <w:r>
        <w:t>)4</w:t>
      </w:r>
      <w:r>
        <w:rPr>
          <w:rFonts w:hint="eastAsia"/>
        </w:rPr>
        <w:t>名をもって構成する学位審査委員会がこれに当たる。ただし、必要のある場合は、他の教員又は専門学者をこれに加え、意見を聞くことができる。</w:t>
      </w:r>
    </w:p>
    <w:p w:rsidR="00C50680" w:rsidRDefault="00C50680" w:rsidP="00087C65">
      <w:pPr>
        <w:pStyle w:val="sec0"/>
        <w:wordWrap w:val="0"/>
      </w:pPr>
      <w:r>
        <w:t>2</w:t>
      </w:r>
      <w:r>
        <w:rPr>
          <w:rFonts w:hint="eastAsia"/>
        </w:rPr>
        <w:t xml:space="preserve">　学位審査委員会委員のうち</w:t>
      </w:r>
      <w:r>
        <w:t>1</w:t>
      </w:r>
      <w:r>
        <w:rPr>
          <w:rFonts w:hint="eastAsia"/>
        </w:rPr>
        <w:t>名を学位審査委員会委員長とする。学位審査委員会委員長は、その委員会を主催する。</w:t>
      </w:r>
    </w:p>
    <w:p w:rsidR="00C50680" w:rsidRDefault="00C50680" w:rsidP="00087C65">
      <w:pPr>
        <w:pStyle w:val="sec0"/>
        <w:wordWrap w:val="0"/>
      </w:pPr>
      <w:r>
        <w:t>3</w:t>
      </w:r>
      <w:r>
        <w:rPr>
          <w:rFonts w:hint="eastAsia"/>
        </w:rPr>
        <w:t xml:space="preserve">　学位審査委員会委員長及びその他の委員は、大学院教授会で審議し、学長が委嘱する。</w:t>
      </w:r>
    </w:p>
    <w:p w:rsidR="00C50680" w:rsidRDefault="00C50680" w:rsidP="00087C65">
      <w:pPr>
        <w:pStyle w:val="detailindent"/>
        <w:wordWrap w:val="0"/>
      </w:pPr>
      <w:r>
        <w:t>(</w:t>
      </w:r>
      <w:r>
        <w:rPr>
          <w:rFonts w:hint="eastAsia"/>
        </w:rPr>
        <w:t>学位論文の審査及び試験の結果の報告</w:t>
      </w:r>
      <w:r>
        <w:t>)</w:t>
      </w:r>
    </w:p>
    <w:p w:rsidR="00C50680" w:rsidRDefault="00C50680" w:rsidP="00087C65">
      <w:pPr>
        <w:pStyle w:val="sec0"/>
        <w:wordWrap w:val="0"/>
      </w:pPr>
      <w:r>
        <w:rPr>
          <w:rFonts w:hint="eastAsia"/>
        </w:rPr>
        <w:t>第</w:t>
      </w:r>
      <w:r>
        <w:t>8</w:t>
      </w:r>
      <w:r>
        <w:rPr>
          <w:rFonts w:hint="eastAsia"/>
        </w:rPr>
        <w:t>条　論文の審査及び所定の試験を終了したとき、学位審査委員会は、論文審査の要旨及び試験の成績とともに、合格か不合格かの意見を添えて、文書によりすみやかに、大学院教授会に報告しなければならない。</w:t>
      </w:r>
    </w:p>
    <w:p w:rsidR="00C50680" w:rsidRDefault="00C50680" w:rsidP="00087C65">
      <w:pPr>
        <w:pStyle w:val="sec0"/>
        <w:wordWrap w:val="0"/>
      </w:pPr>
      <w:r>
        <w:t>2</w:t>
      </w:r>
      <w:r>
        <w:rPr>
          <w:rFonts w:hint="eastAsia"/>
        </w:rPr>
        <w:t xml:space="preserve">　論文審査の結果、その内容が著しく不備であると認めるときは、所定の試験を行わないことができる。この場合、前項の規定による試験の成績は、報告することを必要としない。</w:t>
      </w:r>
    </w:p>
    <w:p w:rsidR="00C50680" w:rsidRDefault="00C50680" w:rsidP="00087C65">
      <w:pPr>
        <w:pStyle w:val="detailindent"/>
        <w:wordWrap w:val="0"/>
      </w:pPr>
      <w:r>
        <w:t>(</w:t>
      </w:r>
      <w:r>
        <w:rPr>
          <w:rFonts w:hint="eastAsia"/>
        </w:rPr>
        <w:t>論文の審査及び試験の合格・不合格の判定</w:t>
      </w:r>
      <w:r>
        <w:t>)</w:t>
      </w:r>
    </w:p>
    <w:p w:rsidR="00C50680" w:rsidRDefault="00C50680" w:rsidP="00087C65">
      <w:pPr>
        <w:pStyle w:val="sec0"/>
        <w:wordWrap w:val="0"/>
      </w:pPr>
      <w:r>
        <w:rPr>
          <w:rFonts w:hint="eastAsia"/>
        </w:rPr>
        <w:t>第</w:t>
      </w:r>
      <w:r>
        <w:t>9</w:t>
      </w:r>
      <w:r>
        <w:rPr>
          <w:rFonts w:hint="eastAsia"/>
        </w:rPr>
        <w:t>条　学位論文の審査及び試験の合格・不合格の判定は、大学院教授会にて行う大学院教授の無記名投票による。</w:t>
      </w:r>
    </w:p>
    <w:p w:rsidR="00C50680" w:rsidRDefault="00C50680" w:rsidP="00087C65">
      <w:pPr>
        <w:pStyle w:val="sec0"/>
        <w:wordWrap w:val="0"/>
      </w:pPr>
      <w:r>
        <w:t>2</w:t>
      </w:r>
      <w:r>
        <w:rPr>
          <w:rFonts w:hint="eastAsia"/>
        </w:rPr>
        <w:t xml:space="preserve">　前項の合格の判定を行うには、出席者の</w:t>
      </w:r>
      <w:r>
        <w:t>3</w:t>
      </w:r>
      <w:r>
        <w:rPr>
          <w:rFonts w:hint="eastAsia"/>
        </w:rPr>
        <w:t>分の</w:t>
      </w:r>
      <w:r>
        <w:t>2</w:t>
      </w:r>
      <w:r>
        <w:rPr>
          <w:rFonts w:hint="eastAsia"/>
        </w:rPr>
        <w:t>以上の賛成投票を必要とする。</w:t>
      </w:r>
    </w:p>
    <w:p w:rsidR="00C50680" w:rsidRDefault="00C50680" w:rsidP="00087C65">
      <w:pPr>
        <w:pStyle w:val="detailindent"/>
        <w:wordWrap w:val="0"/>
      </w:pPr>
      <w:r>
        <w:t>(</w:t>
      </w:r>
      <w:r>
        <w:rPr>
          <w:rFonts w:hint="eastAsia"/>
        </w:rPr>
        <w:t>学長への報告</w:t>
      </w:r>
      <w:r>
        <w:t>)</w:t>
      </w:r>
    </w:p>
    <w:p w:rsidR="00C50680" w:rsidRDefault="00C50680" w:rsidP="00087C65">
      <w:pPr>
        <w:pStyle w:val="sec0"/>
        <w:wordWrap w:val="0"/>
      </w:pPr>
      <w:r>
        <w:rPr>
          <w:rFonts w:hint="eastAsia"/>
        </w:rPr>
        <w:t>第</w:t>
      </w:r>
      <w:r>
        <w:t>10</w:t>
      </w:r>
      <w:r>
        <w:rPr>
          <w:rFonts w:hint="eastAsia"/>
        </w:rPr>
        <w:t>条　医学研究科長は、前条の規定による判定に基づき、すみやかに、その学位論文、論文の内容の要旨、審査の結果の要旨及び試験の成績に本人の履歴書を添え、かつ、大学院教授会における判定の状況を文書により学長に報告しなければならない。</w:t>
      </w:r>
    </w:p>
    <w:p w:rsidR="00C50680" w:rsidRDefault="00C50680" w:rsidP="00087C65">
      <w:pPr>
        <w:pStyle w:val="sec3"/>
        <w:wordWrap w:val="0"/>
      </w:pPr>
      <w:r>
        <w:rPr>
          <w:rFonts w:hint="eastAsia"/>
        </w:rPr>
        <w:t>第</w:t>
      </w:r>
      <w:r>
        <w:t>3</w:t>
      </w:r>
      <w:r>
        <w:rPr>
          <w:rFonts w:hint="eastAsia"/>
        </w:rPr>
        <w:t>章　最終試験及び試験・試問</w:t>
      </w:r>
    </w:p>
    <w:p w:rsidR="00C50680" w:rsidRDefault="00C50680" w:rsidP="00087C65">
      <w:pPr>
        <w:pStyle w:val="detailindent"/>
        <w:wordWrap w:val="0"/>
      </w:pPr>
      <w:r>
        <w:t>(</w:t>
      </w:r>
      <w:r>
        <w:rPr>
          <w:rFonts w:hint="eastAsia"/>
        </w:rPr>
        <w:t>最終試験及び試験</w:t>
      </w:r>
      <w:r>
        <w:t>)</w:t>
      </w:r>
    </w:p>
    <w:p w:rsidR="00C50680" w:rsidRDefault="00C50680" w:rsidP="00087C65">
      <w:pPr>
        <w:pStyle w:val="sec0"/>
        <w:wordWrap w:val="0"/>
      </w:pPr>
      <w:r>
        <w:rPr>
          <w:rFonts w:hint="eastAsia"/>
        </w:rPr>
        <w:t>第</w:t>
      </w:r>
      <w:r>
        <w:t>11</w:t>
      </w:r>
      <w:r>
        <w:rPr>
          <w:rFonts w:hint="eastAsia"/>
        </w:rPr>
        <w:t>条　最終試験は、論文を中心としてこれに関連ある科目について、その学識及び研究指導能力に関する試問を行う。</w:t>
      </w:r>
    </w:p>
    <w:p w:rsidR="00C50680" w:rsidRDefault="00C50680" w:rsidP="00087C65">
      <w:pPr>
        <w:pStyle w:val="sec0"/>
        <w:wordWrap w:val="0"/>
      </w:pPr>
      <w:r>
        <w:t>2</w:t>
      </w:r>
      <w:r>
        <w:rPr>
          <w:rFonts w:hint="eastAsia"/>
        </w:rPr>
        <w:t xml:space="preserve">　前項の試問は、筆答又は口答若しくは、これを併せ行うのいずれかによるものとする。</w:t>
      </w:r>
    </w:p>
    <w:p w:rsidR="00C50680" w:rsidRDefault="00C50680" w:rsidP="00087C65">
      <w:pPr>
        <w:pStyle w:val="sec0"/>
        <w:wordWrap w:val="0"/>
      </w:pPr>
      <w:r>
        <w:t>3</w:t>
      </w:r>
      <w:r>
        <w:rPr>
          <w:rFonts w:hint="eastAsia"/>
        </w:rPr>
        <w:t xml:space="preserve">　第</w:t>
      </w:r>
      <w:r>
        <w:t>3</w:t>
      </w:r>
      <w:r>
        <w:rPr>
          <w:rFonts w:hint="eastAsia"/>
        </w:rPr>
        <w:t>条第</w:t>
      </w:r>
      <w:r>
        <w:t>2</w:t>
      </w:r>
      <w:r>
        <w:rPr>
          <w:rFonts w:hint="eastAsia"/>
        </w:rPr>
        <w:t>項に該当する者の試験について、前</w:t>
      </w:r>
      <w:r>
        <w:t>2</w:t>
      </w:r>
      <w:r>
        <w:rPr>
          <w:rFonts w:hint="eastAsia"/>
        </w:rPr>
        <w:t>項の規定を準用する。</w:t>
      </w:r>
    </w:p>
    <w:p w:rsidR="00C50680" w:rsidRDefault="00C50680" w:rsidP="00087C65">
      <w:pPr>
        <w:pStyle w:val="detailindent"/>
        <w:wordWrap w:val="0"/>
      </w:pPr>
      <w:r>
        <w:lastRenderedPageBreak/>
        <w:t>(</w:t>
      </w:r>
      <w:r>
        <w:rPr>
          <w:rFonts w:hint="eastAsia"/>
        </w:rPr>
        <w:t>試問</w:t>
      </w:r>
      <w:r>
        <w:t>)</w:t>
      </w:r>
    </w:p>
    <w:p w:rsidR="00C50680" w:rsidRDefault="00C50680" w:rsidP="00087C65">
      <w:pPr>
        <w:pStyle w:val="sec0"/>
        <w:wordWrap w:val="0"/>
      </w:pPr>
      <w:r>
        <w:rPr>
          <w:rFonts w:hint="eastAsia"/>
        </w:rPr>
        <w:t>第</w:t>
      </w:r>
      <w:r>
        <w:t>12</w:t>
      </w:r>
      <w:r>
        <w:rPr>
          <w:rFonts w:hint="eastAsia"/>
        </w:rPr>
        <w:t>条　第</w:t>
      </w:r>
      <w:r>
        <w:t>3</w:t>
      </w:r>
      <w:r>
        <w:rPr>
          <w:rFonts w:hint="eastAsia"/>
        </w:rPr>
        <w:t>条第</w:t>
      </w:r>
      <w:r>
        <w:t>2</w:t>
      </w:r>
      <w:r>
        <w:rPr>
          <w:rFonts w:hint="eastAsia"/>
        </w:rPr>
        <w:t>項に該当する者の学力に関する試問は、筆答及び口答とし、ほかに外国語試験</w:t>
      </w:r>
      <w:r>
        <w:t>(</w:t>
      </w:r>
      <w:r>
        <w:rPr>
          <w:rFonts w:hint="eastAsia"/>
        </w:rPr>
        <w:t>英語</w:t>
      </w:r>
      <w:r>
        <w:t>)</w:t>
      </w:r>
      <w:r>
        <w:rPr>
          <w:rFonts w:hint="eastAsia"/>
        </w:rPr>
        <w:t>を課するものとする。</w:t>
      </w:r>
    </w:p>
    <w:p w:rsidR="00C50680" w:rsidRDefault="00C50680" w:rsidP="00087C65">
      <w:pPr>
        <w:pStyle w:val="sec3"/>
        <w:wordWrap w:val="0"/>
      </w:pPr>
      <w:r>
        <w:rPr>
          <w:rFonts w:hint="eastAsia"/>
        </w:rPr>
        <w:t>第</w:t>
      </w:r>
      <w:r>
        <w:t>4</w:t>
      </w:r>
      <w:r>
        <w:rPr>
          <w:rFonts w:hint="eastAsia"/>
        </w:rPr>
        <w:t>章　学生の学位論文提出期間・資格ならびに、大学院中途退学者が学位論文を提出する場合の取扱い</w:t>
      </w:r>
    </w:p>
    <w:p w:rsidR="00C50680" w:rsidRDefault="00C50680" w:rsidP="00087C65">
      <w:pPr>
        <w:pStyle w:val="detailindent"/>
        <w:wordWrap w:val="0"/>
      </w:pPr>
      <w:r>
        <w:t>(</w:t>
      </w:r>
      <w:r>
        <w:rPr>
          <w:rFonts w:hint="eastAsia"/>
        </w:rPr>
        <w:t>学生の論文提出期間・資格</w:t>
      </w:r>
      <w:r>
        <w:t>)</w:t>
      </w:r>
    </w:p>
    <w:p w:rsidR="00C50680" w:rsidRDefault="00C50680" w:rsidP="00087C65">
      <w:pPr>
        <w:pStyle w:val="sec0"/>
        <w:wordWrap w:val="0"/>
      </w:pPr>
      <w:r>
        <w:rPr>
          <w:rFonts w:hint="eastAsia"/>
        </w:rPr>
        <w:t>第</w:t>
      </w:r>
      <w:r>
        <w:t>13</w:t>
      </w:r>
      <w:r>
        <w:rPr>
          <w:rFonts w:hint="eastAsia"/>
        </w:rPr>
        <w:t>条　学生が学位論文を提出できる期間は、休学期間を含めて入学してから</w:t>
      </w:r>
      <w:r>
        <w:t>8</w:t>
      </w:r>
      <w:r>
        <w:rPr>
          <w:rFonts w:hint="eastAsia"/>
        </w:rPr>
        <w:t>年以内とする。</w:t>
      </w:r>
    </w:p>
    <w:p w:rsidR="00C50680" w:rsidRDefault="00C50680" w:rsidP="00087C65">
      <w:pPr>
        <w:pStyle w:val="sec0"/>
        <w:wordWrap w:val="0"/>
      </w:pPr>
      <w:r>
        <w:t>2</w:t>
      </w:r>
      <w:r>
        <w:rPr>
          <w:rFonts w:hint="eastAsia"/>
        </w:rPr>
        <w:t xml:space="preserve">　本学大学院に</w:t>
      </w:r>
      <w:r>
        <w:t>3</w:t>
      </w:r>
      <w:r>
        <w:rPr>
          <w:rFonts w:hint="eastAsia"/>
        </w:rPr>
        <w:t>年以上在学し、履修する科目について</w:t>
      </w:r>
      <w:r>
        <w:t>20</w:t>
      </w:r>
      <w:r>
        <w:rPr>
          <w:rFonts w:hint="eastAsia"/>
        </w:rPr>
        <w:t>単位以上を修得した者は、学位論文を提出してその審査を申請することができる。ただし、所定の単位を修得した者でなければ最終試験を受けることができない。</w:t>
      </w:r>
    </w:p>
    <w:p w:rsidR="00C50680" w:rsidRDefault="00C50680" w:rsidP="00087C65">
      <w:pPr>
        <w:pStyle w:val="detailindent"/>
        <w:wordWrap w:val="0"/>
      </w:pPr>
      <w:r>
        <w:t>(</w:t>
      </w:r>
      <w:r>
        <w:rPr>
          <w:rFonts w:hint="eastAsia"/>
        </w:rPr>
        <w:t>大学院中途退学者が学位論文を提出する場合の取扱い</w:t>
      </w:r>
      <w:r>
        <w:t>)</w:t>
      </w:r>
    </w:p>
    <w:p w:rsidR="00C50680" w:rsidRDefault="00C50680" w:rsidP="00087C65">
      <w:pPr>
        <w:pStyle w:val="sec0"/>
        <w:wordWrap w:val="0"/>
      </w:pPr>
      <w:r>
        <w:rPr>
          <w:rFonts w:hint="eastAsia"/>
        </w:rPr>
        <w:t>第</w:t>
      </w:r>
      <w:r>
        <w:t>14</w:t>
      </w:r>
      <w:r>
        <w:rPr>
          <w:rFonts w:hint="eastAsia"/>
        </w:rPr>
        <w:t>条　本学大学院において所定の修業年限以上在学し、かつ、所定の単位を修得したのみで退学した者が、学位論文を提出する場合は、この者を第</w:t>
      </w:r>
      <w:r>
        <w:t>3</w:t>
      </w:r>
      <w:r>
        <w:rPr>
          <w:rFonts w:hint="eastAsia"/>
        </w:rPr>
        <w:t>条第</w:t>
      </w:r>
      <w:r>
        <w:t>2</w:t>
      </w:r>
      <w:r>
        <w:rPr>
          <w:rFonts w:hint="eastAsia"/>
        </w:rPr>
        <w:t>項の該当者として取り扱う。ただし、前条第</w:t>
      </w:r>
      <w:r>
        <w:t>1</w:t>
      </w:r>
      <w:r>
        <w:rPr>
          <w:rFonts w:hint="eastAsia"/>
        </w:rPr>
        <w:t>項に定める期間内に論文を提出した者については、所定の試問を免除することができる。</w:t>
      </w:r>
    </w:p>
    <w:p w:rsidR="00C50680" w:rsidRDefault="00C50680" w:rsidP="00087C65">
      <w:pPr>
        <w:pStyle w:val="sec3"/>
        <w:wordWrap w:val="0"/>
      </w:pPr>
      <w:r>
        <w:rPr>
          <w:rFonts w:hint="eastAsia"/>
        </w:rPr>
        <w:t>第</w:t>
      </w:r>
      <w:r>
        <w:t>5</w:t>
      </w:r>
      <w:r>
        <w:rPr>
          <w:rFonts w:hint="eastAsia"/>
        </w:rPr>
        <w:t>章　学位の授与・公表・報告等</w:t>
      </w:r>
    </w:p>
    <w:p w:rsidR="00C50680" w:rsidRDefault="00C50680" w:rsidP="00087C65">
      <w:pPr>
        <w:pStyle w:val="detailindent"/>
        <w:wordWrap w:val="0"/>
      </w:pPr>
      <w:r>
        <w:t>(</w:t>
      </w:r>
      <w:r>
        <w:rPr>
          <w:rFonts w:hint="eastAsia"/>
        </w:rPr>
        <w:t>学位の授与</w:t>
      </w:r>
      <w:r>
        <w:t>)</w:t>
      </w:r>
    </w:p>
    <w:p w:rsidR="00C50680" w:rsidRDefault="00C50680" w:rsidP="00087C65">
      <w:pPr>
        <w:pStyle w:val="sec0"/>
        <w:wordWrap w:val="0"/>
      </w:pPr>
      <w:r>
        <w:rPr>
          <w:rFonts w:hint="eastAsia"/>
        </w:rPr>
        <w:t>第</w:t>
      </w:r>
      <w:r>
        <w:t>15</w:t>
      </w:r>
      <w:r>
        <w:rPr>
          <w:rFonts w:hint="eastAsia"/>
        </w:rPr>
        <w:t>条　学長は、第</w:t>
      </w:r>
      <w:r>
        <w:t>10</w:t>
      </w:r>
      <w:r>
        <w:rPr>
          <w:rFonts w:hint="eastAsia"/>
        </w:rPr>
        <w:t>条の規定による報告を参酌の上、学位授与に係る合否を決定し、学位を授与できる者と認めるときは、所定の学位記を授与し、学位を授与できない者には、その旨を通知する。</w:t>
      </w:r>
    </w:p>
    <w:p w:rsidR="00C50680" w:rsidRDefault="00C50680" w:rsidP="00087C65">
      <w:pPr>
        <w:pStyle w:val="detailindent"/>
        <w:wordWrap w:val="0"/>
      </w:pPr>
      <w:r>
        <w:t>(</w:t>
      </w:r>
      <w:r>
        <w:rPr>
          <w:rFonts w:hint="eastAsia"/>
        </w:rPr>
        <w:t>学位授与の登録</w:t>
      </w:r>
      <w:r>
        <w:t>)</w:t>
      </w:r>
    </w:p>
    <w:p w:rsidR="00C50680" w:rsidRDefault="00C50680" w:rsidP="00087C65">
      <w:pPr>
        <w:pStyle w:val="sec0"/>
        <w:wordWrap w:val="0"/>
      </w:pPr>
      <w:r>
        <w:rPr>
          <w:rFonts w:hint="eastAsia"/>
        </w:rPr>
        <w:t>第</w:t>
      </w:r>
      <w:r>
        <w:t>16</w:t>
      </w:r>
      <w:r>
        <w:rPr>
          <w:rFonts w:hint="eastAsia"/>
        </w:rPr>
        <w:t>条　学位を授与したときは、所定の学位簿に登録しなければならない。</w:t>
      </w:r>
    </w:p>
    <w:p w:rsidR="00C50680" w:rsidRDefault="00C50680" w:rsidP="00087C65">
      <w:pPr>
        <w:pStyle w:val="detailindent"/>
        <w:wordWrap w:val="0"/>
      </w:pPr>
      <w:r>
        <w:t>(</w:t>
      </w:r>
      <w:r>
        <w:rPr>
          <w:rFonts w:hint="eastAsia"/>
        </w:rPr>
        <w:t>論文の内容要旨等の公表</w:t>
      </w:r>
      <w:r>
        <w:t>)</w:t>
      </w:r>
    </w:p>
    <w:p w:rsidR="00C50680" w:rsidRDefault="00C50680" w:rsidP="00087C65">
      <w:pPr>
        <w:pStyle w:val="sec0"/>
        <w:wordWrap w:val="0"/>
      </w:pPr>
      <w:r>
        <w:rPr>
          <w:rFonts w:hint="eastAsia"/>
        </w:rPr>
        <w:t>第</w:t>
      </w:r>
      <w:r>
        <w:t>17</w:t>
      </w:r>
      <w:r>
        <w:rPr>
          <w:rFonts w:hint="eastAsia"/>
        </w:rPr>
        <w:t>条　学位を授与したときは、授与した日から</w:t>
      </w:r>
      <w:r>
        <w:t>3</w:t>
      </w:r>
      <w:r>
        <w:rPr>
          <w:rFonts w:hint="eastAsia"/>
        </w:rPr>
        <w:t>カ月以内にその論文の内容の要旨及び審査の結果の要旨をインターネットにより公表するものとする。</w:t>
      </w:r>
    </w:p>
    <w:p w:rsidR="00C50680" w:rsidRDefault="00C50680" w:rsidP="00087C65">
      <w:pPr>
        <w:pStyle w:val="detailindent"/>
        <w:wordWrap w:val="0"/>
      </w:pPr>
      <w:r>
        <w:t>(</w:t>
      </w:r>
      <w:r>
        <w:rPr>
          <w:rFonts w:hint="eastAsia"/>
        </w:rPr>
        <w:t>学位論文の公表</w:t>
      </w:r>
      <w:r>
        <w:t>)</w:t>
      </w:r>
    </w:p>
    <w:p w:rsidR="00C50680" w:rsidRDefault="00C50680" w:rsidP="00087C65">
      <w:pPr>
        <w:pStyle w:val="sec0"/>
        <w:wordWrap w:val="0"/>
      </w:pPr>
      <w:r>
        <w:rPr>
          <w:rFonts w:hint="eastAsia"/>
        </w:rPr>
        <w:t>第</w:t>
      </w:r>
      <w:r>
        <w:t>18</w:t>
      </w:r>
      <w:r>
        <w:rPr>
          <w:rFonts w:hint="eastAsia"/>
        </w:rPr>
        <w:t>条　学位を授与された者は、当該博士の学位を授与された日から</w:t>
      </w:r>
      <w:r>
        <w:t>1</w:t>
      </w:r>
      <w:r>
        <w:rPr>
          <w:rFonts w:hint="eastAsia"/>
        </w:rPr>
        <w:t>年以内に、当該博士の学位の授与に係る論文の全文を公表するものとする。ただし、当該博士の学位を授与される前に既に公表したときは、この限りではない。</w:t>
      </w:r>
    </w:p>
    <w:p w:rsidR="00C50680" w:rsidRDefault="00C50680" w:rsidP="00087C65">
      <w:pPr>
        <w:pStyle w:val="sec0"/>
        <w:wordWrap w:val="0"/>
      </w:pPr>
      <w:r>
        <w:t>2</w:t>
      </w:r>
      <w:r>
        <w:rPr>
          <w:rFonts w:hint="eastAsia"/>
        </w:rPr>
        <w:t xml:space="preserve">　前項の規定にかかわらず、博士の学位を授与された者は、やむを得ない事由がある場合には、本学の承認を受けて、当該博士の学位の授与に係る論文の全文に代えてその内容を要約したものを公表することができる。この場合において、本学は、その論文の全文を求めに応じて閲覧に供するものとする。</w:t>
      </w:r>
    </w:p>
    <w:p w:rsidR="00C50680" w:rsidRDefault="00C50680" w:rsidP="00087C65">
      <w:pPr>
        <w:pStyle w:val="sec0"/>
        <w:wordWrap w:val="0"/>
      </w:pPr>
      <w:r>
        <w:t>3</w:t>
      </w:r>
      <w:r>
        <w:rPr>
          <w:rFonts w:hint="eastAsia"/>
        </w:rPr>
        <w:t xml:space="preserve">　博士の学位を授与された者が行う前二項の規定による公表は、当該博士の学位を授与した本学の協力を得て、インターネットの利用により行うものとする。</w:t>
      </w:r>
    </w:p>
    <w:p w:rsidR="00C50680" w:rsidRDefault="00C50680" w:rsidP="00087C65">
      <w:pPr>
        <w:pStyle w:val="detailindent"/>
        <w:wordWrap w:val="0"/>
      </w:pPr>
      <w:r>
        <w:t>(</w:t>
      </w:r>
      <w:r>
        <w:rPr>
          <w:rFonts w:hint="eastAsia"/>
        </w:rPr>
        <w:t>学位授与の報告</w:t>
      </w:r>
      <w:r>
        <w:t>)</w:t>
      </w:r>
    </w:p>
    <w:p w:rsidR="00C50680" w:rsidRDefault="00C50680" w:rsidP="00087C65">
      <w:pPr>
        <w:pStyle w:val="sec0"/>
        <w:wordWrap w:val="0"/>
      </w:pPr>
      <w:r>
        <w:rPr>
          <w:rFonts w:hint="eastAsia"/>
        </w:rPr>
        <w:t>第</w:t>
      </w:r>
      <w:r>
        <w:t>19</w:t>
      </w:r>
      <w:r>
        <w:rPr>
          <w:rFonts w:hint="eastAsia"/>
        </w:rPr>
        <w:t>条　本学は、学位を授与したときは、授与した日から</w:t>
      </w:r>
      <w:r>
        <w:t>3</w:t>
      </w:r>
      <w:r>
        <w:rPr>
          <w:rFonts w:hint="eastAsia"/>
        </w:rPr>
        <w:t>カ月以内に学位授与の報告を文部科学大臣に行うものとする。</w:t>
      </w:r>
    </w:p>
    <w:p w:rsidR="00C50680" w:rsidRDefault="00C50680" w:rsidP="00087C65">
      <w:pPr>
        <w:pStyle w:val="detailindent"/>
        <w:wordWrap w:val="0"/>
      </w:pPr>
      <w:r>
        <w:t>(</w:t>
      </w:r>
      <w:r>
        <w:rPr>
          <w:rFonts w:hint="eastAsia"/>
        </w:rPr>
        <w:t>学位の名称使用</w:t>
      </w:r>
      <w:r>
        <w:t>)</w:t>
      </w:r>
    </w:p>
    <w:p w:rsidR="00C50680" w:rsidRDefault="00C50680" w:rsidP="00087C65">
      <w:pPr>
        <w:pStyle w:val="sec0"/>
        <w:wordWrap w:val="0"/>
      </w:pPr>
      <w:r>
        <w:rPr>
          <w:rFonts w:hint="eastAsia"/>
        </w:rPr>
        <w:t>第</w:t>
      </w:r>
      <w:r>
        <w:t>20</w:t>
      </w:r>
      <w:r>
        <w:rPr>
          <w:rFonts w:hint="eastAsia"/>
        </w:rPr>
        <w:t>条　学位を授与された者が、学位の名称を用いるときは、日本医科大学と付記するものとする。</w:t>
      </w:r>
    </w:p>
    <w:p w:rsidR="00C50680" w:rsidRDefault="00C50680" w:rsidP="00087C65">
      <w:pPr>
        <w:pStyle w:val="detailindent"/>
        <w:wordWrap w:val="0"/>
      </w:pPr>
      <w:r>
        <w:t>(</w:t>
      </w:r>
      <w:r>
        <w:rPr>
          <w:rFonts w:hint="eastAsia"/>
        </w:rPr>
        <w:t>学位記の様式</w:t>
      </w:r>
      <w:r>
        <w:t>)</w:t>
      </w:r>
    </w:p>
    <w:p w:rsidR="00C50680" w:rsidRDefault="00C50680" w:rsidP="00087C65">
      <w:pPr>
        <w:pStyle w:val="sec0"/>
        <w:wordWrap w:val="0"/>
      </w:pPr>
      <w:r>
        <w:rPr>
          <w:rFonts w:hint="eastAsia"/>
        </w:rPr>
        <w:t>第</w:t>
      </w:r>
      <w:r>
        <w:t>21</w:t>
      </w:r>
      <w:r>
        <w:rPr>
          <w:rFonts w:hint="eastAsia"/>
        </w:rPr>
        <w:t>条　本学において授与する学位記の様式は、別記様式</w:t>
      </w:r>
      <w:r>
        <w:t>3</w:t>
      </w:r>
      <w:r>
        <w:rPr>
          <w:rFonts w:hint="eastAsia"/>
        </w:rPr>
        <w:t>、</w:t>
      </w:r>
      <w:r>
        <w:t>4</w:t>
      </w:r>
      <w:r>
        <w:rPr>
          <w:rFonts w:hint="eastAsia"/>
        </w:rPr>
        <w:t>のとおりとする。</w:t>
      </w:r>
    </w:p>
    <w:p w:rsidR="00C50680" w:rsidRDefault="00C50680" w:rsidP="00087C65">
      <w:pPr>
        <w:pStyle w:val="detailindent"/>
        <w:wordWrap w:val="0"/>
      </w:pPr>
      <w:r>
        <w:t>(</w:t>
      </w:r>
      <w:r>
        <w:rPr>
          <w:rFonts w:hint="eastAsia"/>
        </w:rPr>
        <w:t>学位記の再交付</w:t>
      </w:r>
      <w:r>
        <w:t>)</w:t>
      </w:r>
    </w:p>
    <w:p w:rsidR="00C50680" w:rsidRDefault="00C50680" w:rsidP="00087C65">
      <w:pPr>
        <w:pStyle w:val="sec0"/>
        <w:wordWrap w:val="0"/>
      </w:pPr>
      <w:r>
        <w:rPr>
          <w:rFonts w:hint="eastAsia"/>
        </w:rPr>
        <w:t>第</w:t>
      </w:r>
      <w:r>
        <w:t>22</w:t>
      </w:r>
      <w:r>
        <w:rPr>
          <w:rFonts w:hint="eastAsia"/>
        </w:rPr>
        <w:t>条　学位記を紛失した者は、その事由を記載し別に定める手数料を納付して再交付を願い出ることができる。</w:t>
      </w:r>
    </w:p>
    <w:p w:rsidR="00C50680" w:rsidRDefault="00C50680" w:rsidP="00087C65">
      <w:pPr>
        <w:pStyle w:val="sec3"/>
        <w:wordWrap w:val="0"/>
      </w:pPr>
      <w:r>
        <w:rPr>
          <w:rFonts w:hint="eastAsia"/>
        </w:rPr>
        <w:t>第</w:t>
      </w:r>
      <w:r>
        <w:t>6</w:t>
      </w:r>
      <w:r>
        <w:rPr>
          <w:rFonts w:hint="eastAsia"/>
        </w:rPr>
        <w:t>章　学位授与の取消</w:t>
      </w:r>
    </w:p>
    <w:p w:rsidR="00C50680" w:rsidRDefault="00C50680" w:rsidP="00087C65">
      <w:pPr>
        <w:pStyle w:val="detailindent"/>
        <w:wordWrap w:val="0"/>
      </w:pPr>
      <w:r>
        <w:t>(</w:t>
      </w:r>
      <w:r>
        <w:rPr>
          <w:rFonts w:hint="eastAsia"/>
        </w:rPr>
        <w:t>学位授与の取消</w:t>
      </w:r>
      <w:r>
        <w:t>)</w:t>
      </w:r>
    </w:p>
    <w:p w:rsidR="00C50680" w:rsidRDefault="00C50680" w:rsidP="00087C65">
      <w:pPr>
        <w:pStyle w:val="sec0"/>
        <w:wordWrap w:val="0"/>
      </w:pPr>
      <w:r>
        <w:rPr>
          <w:rFonts w:hint="eastAsia"/>
        </w:rPr>
        <w:t>第</w:t>
      </w:r>
      <w:r>
        <w:t>23</w:t>
      </w:r>
      <w:r>
        <w:rPr>
          <w:rFonts w:hint="eastAsia"/>
        </w:rPr>
        <w:t>条　学位を授与された者が次の各号の一に該当するときは、学位の授与を取り消し、学位記を返還させることがある。</w:t>
      </w:r>
    </w:p>
    <w:p w:rsidR="00C50680" w:rsidRDefault="00C50680" w:rsidP="00087C65">
      <w:pPr>
        <w:pStyle w:val="sec1"/>
        <w:wordWrap w:val="0"/>
      </w:pPr>
      <w:bookmarkStart w:id="12" w:name="at23cl1it1"/>
      <w:r>
        <w:t>(1)</w:t>
      </w:r>
      <w:r>
        <w:rPr>
          <w:rFonts w:hint="eastAsia"/>
        </w:rPr>
        <w:t xml:space="preserve">　不正の方法により学位の授与を受けた事実が判明したとき。</w:t>
      </w:r>
      <w:bookmarkEnd w:id="12"/>
    </w:p>
    <w:p w:rsidR="00C50680" w:rsidRDefault="00C50680" w:rsidP="00087C65">
      <w:pPr>
        <w:pStyle w:val="sec1"/>
        <w:wordWrap w:val="0"/>
      </w:pPr>
      <w:bookmarkStart w:id="13" w:name="at23cl1it2"/>
      <w:r>
        <w:t>(2)</w:t>
      </w:r>
      <w:r>
        <w:rPr>
          <w:rFonts w:hint="eastAsia"/>
        </w:rPr>
        <w:t xml:space="preserve">　学位の名誉を汚す行為があったとき。</w:t>
      </w:r>
      <w:bookmarkEnd w:id="13"/>
    </w:p>
    <w:p w:rsidR="00C50680" w:rsidRDefault="00C50680" w:rsidP="00087C65">
      <w:pPr>
        <w:pStyle w:val="detailindent"/>
        <w:wordWrap w:val="0"/>
      </w:pPr>
      <w:r>
        <w:t>(</w:t>
      </w:r>
      <w:r>
        <w:rPr>
          <w:rFonts w:hint="eastAsia"/>
        </w:rPr>
        <w:t>学位授与の取消の方法</w:t>
      </w:r>
      <w:r>
        <w:t>)</w:t>
      </w:r>
    </w:p>
    <w:p w:rsidR="00C50680" w:rsidRDefault="00C50680" w:rsidP="00087C65">
      <w:pPr>
        <w:pStyle w:val="sec0"/>
        <w:wordWrap w:val="0"/>
      </w:pPr>
      <w:r>
        <w:rPr>
          <w:rFonts w:hint="eastAsia"/>
        </w:rPr>
        <w:t>第</w:t>
      </w:r>
      <w:r>
        <w:t>24</w:t>
      </w:r>
      <w:r>
        <w:rPr>
          <w:rFonts w:hint="eastAsia"/>
        </w:rPr>
        <w:t>条　前条の規定により学位の授与を取り消すには、大学院教授会の審議を経て、学長の決定を必要とする。</w:t>
      </w:r>
    </w:p>
    <w:p w:rsidR="00C50680" w:rsidRDefault="00C50680" w:rsidP="00087C65">
      <w:pPr>
        <w:pStyle w:val="sec3"/>
        <w:wordWrap w:val="0"/>
      </w:pPr>
      <w:r>
        <w:rPr>
          <w:rFonts w:hint="eastAsia"/>
        </w:rPr>
        <w:t>第</w:t>
      </w:r>
      <w:r>
        <w:t>7</w:t>
      </w:r>
      <w:r>
        <w:rPr>
          <w:rFonts w:hint="eastAsia"/>
        </w:rPr>
        <w:t>章　雑則</w:t>
      </w:r>
    </w:p>
    <w:p w:rsidR="00C50680" w:rsidRDefault="00C50680" w:rsidP="00087C65">
      <w:pPr>
        <w:pStyle w:val="detailindent"/>
        <w:wordWrap w:val="0"/>
      </w:pPr>
      <w:r>
        <w:t>(</w:t>
      </w:r>
      <w:r>
        <w:rPr>
          <w:rFonts w:hint="eastAsia"/>
        </w:rPr>
        <w:t>細則</w:t>
      </w:r>
      <w:r>
        <w:t>)</w:t>
      </w:r>
    </w:p>
    <w:p w:rsidR="00C50680" w:rsidRDefault="00C50680" w:rsidP="00087C65">
      <w:pPr>
        <w:pStyle w:val="sec0"/>
        <w:wordWrap w:val="0"/>
      </w:pPr>
      <w:r>
        <w:rPr>
          <w:rFonts w:hint="eastAsia"/>
        </w:rPr>
        <w:t>第</w:t>
      </w:r>
      <w:r>
        <w:t>25</w:t>
      </w:r>
      <w:r>
        <w:rPr>
          <w:rFonts w:hint="eastAsia"/>
        </w:rPr>
        <w:t>条　この規則に定めるもののほか必要な事項は、別に定める。</w:t>
      </w:r>
    </w:p>
    <w:p w:rsidR="00C50680" w:rsidRDefault="00C50680" w:rsidP="00087C65">
      <w:pPr>
        <w:pStyle w:val="detailindent"/>
        <w:wordWrap w:val="0"/>
      </w:pPr>
      <w:r>
        <w:t>(</w:t>
      </w:r>
      <w:r>
        <w:rPr>
          <w:rFonts w:hint="eastAsia"/>
        </w:rPr>
        <w:t>改廃</w:t>
      </w:r>
      <w:r>
        <w:t>)</w:t>
      </w:r>
    </w:p>
    <w:p w:rsidR="00C50680" w:rsidRDefault="00C50680" w:rsidP="00087C65">
      <w:pPr>
        <w:pStyle w:val="sec0"/>
        <w:wordWrap w:val="0"/>
      </w:pPr>
      <w:r>
        <w:rPr>
          <w:rFonts w:hint="eastAsia"/>
        </w:rPr>
        <w:t>第</w:t>
      </w:r>
      <w:r>
        <w:t>26</w:t>
      </w:r>
      <w:r>
        <w:rPr>
          <w:rFonts w:hint="eastAsia"/>
        </w:rPr>
        <w:t>条　この規則の改廃は、学長を経て、理事会の承認を必要とする。</w:t>
      </w:r>
    </w:p>
    <w:p w:rsidR="00C50680" w:rsidRDefault="00C50680" w:rsidP="00087C65">
      <w:pPr>
        <w:pStyle w:val="sec32"/>
        <w:wordWrap w:val="0"/>
      </w:pPr>
      <w:r>
        <w:rPr>
          <w:rFonts w:hint="eastAsia"/>
        </w:rPr>
        <w:t>付　則</w:t>
      </w:r>
    </w:p>
    <w:p w:rsidR="00C50680" w:rsidRDefault="00C50680" w:rsidP="00087C65">
      <w:pPr>
        <w:pStyle w:val="sec0"/>
        <w:wordWrap w:val="0"/>
      </w:pPr>
      <w:r>
        <w:t>1</w:t>
      </w:r>
      <w:r>
        <w:rPr>
          <w:rFonts w:hint="eastAsia"/>
        </w:rPr>
        <w:t xml:space="preserve">　この規則は、昭和</w:t>
      </w:r>
      <w:r>
        <w:t>35</w:t>
      </w:r>
      <w:r>
        <w:rPr>
          <w:rFonts w:hint="eastAsia"/>
        </w:rPr>
        <w:t>年</w:t>
      </w:r>
      <w:r>
        <w:t>4</w:t>
      </w:r>
      <w:r>
        <w:rPr>
          <w:rFonts w:hint="eastAsia"/>
        </w:rPr>
        <w:t>月</w:t>
      </w:r>
      <w:r>
        <w:t>1</w:t>
      </w:r>
      <w:r>
        <w:rPr>
          <w:rFonts w:hint="eastAsia"/>
        </w:rPr>
        <w:t>日から施行する。</w:t>
      </w:r>
    </w:p>
    <w:p w:rsidR="00C50680" w:rsidRDefault="00C50680" w:rsidP="00087C65">
      <w:pPr>
        <w:pStyle w:val="sec0"/>
        <w:wordWrap w:val="0"/>
      </w:pPr>
      <w:r>
        <w:t>2</w:t>
      </w:r>
      <w:r>
        <w:rPr>
          <w:rFonts w:hint="eastAsia"/>
        </w:rPr>
        <w:t xml:space="preserve">　昭和</w:t>
      </w:r>
      <w:r>
        <w:t>40</w:t>
      </w:r>
      <w:r>
        <w:rPr>
          <w:rFonts w:hint="eastAsia"/>
        </w:rPr>
        <w:t>年</w:t>
      </w:r>
      <w:r>
        <w:t>2</w:t>
      </w:r>
      <w:r>
        <w:rPr>
          <w:rFonts w:hint="eastAsia"/>
        </w:rPr>
        <w:t>月</w:t>
      </w:r>
      <w:r>
        <w:t>26</w:t>
      </w:r>
      <w:r>
        <w:rPr>
          <w:rFonts w:hint="eastAsia"/>
        </w:rPr>
        <w:t>日改正</w:t>
      </w:r>
    </w:p>
    <w:p w:rsidR="00C50680" w:rsidRDefault="00C50680" w:rsidP="00087C65">
      <w:pPr>
        <w:pStyle w:val="sec0"/>
        <w:wordWrap w:val="0"/>
      </w:pPr>
      <w:r>
        <w:t>3</w:t>
      </w:r>
      <w:r>
        <w:rPr>
          <w:rFonts w:hint="eastAsia"/>
        </w:rPr>
        <w:t xml:space="preserve">　昭和</w:t>
      </w:r>
      <w:r>
        <w:t>55</w:t>
      </w:r>
      <w:r>
        <w:rPr>
          <w:rFonts w:hint="eastAsia"/>
        </w:rPr>
        <w:t>年</w:t>
      </w:r>
      <w:r>
        <w:t>4</w:t>
      </w:r>
      <w:r>
        <w:rPr>
          <w:rFonts w:hint="eastAsia"/>
        </w:rPr>
        <w:t>月</w:t>
      </w:r>
      <w:r>
        <w:t>1</w:t>
      </w:r>
      <w:r>
        <w:rPr>
          <w:rFonts w:hint="eastAsia"/>
        </w:rPr>
        <w:t>日改正</w:t>
      </w:r>
    </w:p>
    <w:p w:rsidR="00C50680" w:rsidRDefault="00C50680" w:rsidP="00087C65">
      <w:pPr>
        <w:pStyle w:val="sec0"/>
        <w:wordWrap w:val="0"/>
      </w:pPr>
      <w:r>
        <w:t>4</w:t>
      </w:r>
      <w:r>
        <w:rPr>
          <w:rFonts w:hint="eastAsia"/>
        </w:rPr>
        <w:t xml:space="preserve">　昭和</w:t>
      </w:r>
      <w:r>
        <w:t>63</w:t>
      </w:r>
      <w:r>
        <w:rPr>
          <w:rFonts w:hint="eastAsia"/>
        </w:rPr>
        <w:t>年</w:t>
      </w:r>
      <w:r>
        <w:t>10</w:t>
      </w:r>
      <w:r>
        <w:rPr>
          <w:rFonts w:hint="eastAsia"/>
        </w:rPr>
        <w:t>月</w:t>
      </w:r>
      <w:r>
        <w:t>1</w:t>
      </w:r>
      <w:r>
        <w:rPr>
          <w:rFonts w:hint="eastAsia"/>
        </w:rPr>
        <w:t>日改正</w:t>
      </w:r>
    </w:p>
    <w:p w:rsidR="00C50680" w:rsidRDefault="00C50680" w:rsidP="00087C65">
      <w:pPr>
        <w:pStyle w:val="sec0"/>
        <w:wordWrap w:val="0"/>
      </w:pPr>
      <w:r>
        <w:t>5</w:t>
      </w:r>
      <w:r>
        <w:rPr>
          <w:rFonts w:hint="eastAsia"/>
        </w:rPr>
        <w:t xml:space="preserve">　平成</w:t>
      </w:r>
      <w:r>
        <w:t>3</w:t>
      </w:r>
      <w:r>
        <w:rPr>
          <w:rFonts w:hint="eastAsia"/>
        </w:rPr>
        <w:t>年</w:t>
      </w:r>
      <w:r>
        <w:t>7</w:t>
      </w:r>
      <w:r>
        <w:rPr>
          <w:rFonts w:hint="eastAsia"/>
        </w:rPr>
        <w:t>月</w:t>
      </w:r>
      <w:r>
        <w:t>1</w:t>
      </w:r>
      <w:r>
        <w:rPr>
          <w:rFonts w:hint="eastAsia"/>
        </w:rPr>
        <w:t>日改正</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4</w:t>
      </w:r>
      <w:r>
        <w:rPr>
          <w:rFonts w:hint="eastAsia"/>
        </w:rPr>
        <w:t>年</w:t>
      </w:r>
      <w:r>
        <w:t>10</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9</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10</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11</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15</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ec0"/>
        <w:wordWrap w:val="0"/>
      </w:pPr>
      <w:r>
        <w:t>1</w:t>
      </w:r>
      <w:r>
        <w:rPr>
          <w:rFonts w:hint="eastAsia"/>
        </w:rPr>
        <w:t xml:space="preserve">　この規則は、平成</w:t>
      </w:r>
      <w:r>
        <w:t>17</w:t>
      </w:r>
      <w:r>
        <w:rPr>
          <w:rFonts w:hint="eastAsia"/>
        </w:rPr>
        <w:t>年</w:t>
      </w:r>
      <w:r>
        <w:t>4</w:t>
      </w:r>
      <w:r>
        <w:rPr>
          <w:rFonts w:hint="eastAsia"/>
        </w:rPr>
        <w:t>月</w:t>
      </w:r>
      <w:r>
        <w:t>1</w:t>
      </w:r>
      <w:r>
        <w:rPr>
          <w:rFonts w:hint="eastAsia"/>
        </w:rPr>
        <w:t>日から施行する。</w:t>
      </w:r>
    </w:p>
    <w:p w:rsidR="00C50680" w:rsidRDefault="00C50680" w:rsidP="00087C65">
      <w:pPr>
        <w:pStyle w:val="sec0"/>
        <w:wordWrap w:val="0"/>
      </w:pPr>
      <w:r>
        <w:t>2</w:t>
      </w:r>
      <w:r>
        <w:rPr>
          <w:rFonts w:hint="eastAsia"/>
        </w:rPr>
        <w:t xml:space="preserve">　第</w:t>
      </w:r>
      <w:r>
        <w:t>13</w:t>
      </w:r>
      <w:r>
        <w:rPr>
          <w:rFonts w:hint="eastAsia"/>
        </w:rPr>
        <w:t>条第</w:t>
      </w:r>
      <w:r>
        <w:t>1</w:t>
      </w:r>
      <w:r>
        <w:rPr>
          <w:rFonts w:hint="eastAsia"/>
        </w:rPr>
        <w:t>項の改正事項は、平成</w:t>
      </w:r>
      <w:r>
        <w:t>17</w:t>
      </w:r>
      <w:r>
        <w:rPr>
          <w:rFonts w:hint="eastAsia"/>
        </w:rPr>
        <w:t>年度入学者から適用する。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19</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ec0"/>
        <w:wordWrap w:val="0"/>
      </w:pPr>
      <w:r>
        <w:t>1</w:t>
      </w:r>
      <w:r>
        <w:rPr>
          <w:rFonts w:hint="eastAsia"/>
        </w:rPr>
        <w:t xml:space="preserve">　この規則は、平成</w:t>
      </w:r>
      <w:r>
        <w:t>25</w:t>
      </w:r>
      <w:r>
        <w:rPr>
          <w:rFonts w:hint="eastAsia"/>
        </w:rPr>
        <w:t>年</w:t>
      </w:r>
      <w:r>
        <w:t>10</w:t>
      </w:r>
      <w:r>
        <w:rPr>
          <w:rFonts w:hint="eastAsia"/>
        </w:rPr>
        <w:t>月</w:t>
      </w:r>
      <w:r>
        <w:t>1</w:t>
      </w:r>
      <w:r>
        <w:rPr>
          <w:rFonts w:hint="eastAsia"/>
        </w:rPr>
        <w:t>日から施行する。</w:t>
      </w:r>
    </w:p>
    <w:p w:rsidR="00C50680" w:rsidRDefault="00C50680" w:rsidP="00087C65">
      <w:pPr>
        <w:pStyle w:val="sec0"/>
        <w:wordWrap w:val="0"/>
      </w:pPr>
      <w:r>
        <w:t>2</w:t>
      </w:r>
      <w:r>
        <w:rPr>
          <w:rFonts w:hint="eastAsia"/>
        </w:rPr>
        <w:t xml:space="preserve">　改正後の第</w:t>
      </w:r>
      <w:r>
        <w:t>17</w:t>
      </w:r>
      <w:r>
        <w:rPr>
          <w:rFonts w:hint="eastAsia"/>
        </w:rPr>
        <w:t>条の規定は、平成</w:t>
      </w:r>
      <w:r>
        <w:t>25</w:t>
      </w:r>
      <w:r>
        <w:rPr>
          <w:rFonts w:hint="eastAsia"/>
        </w:rPr>
        <w:t>年</w:t>
      </w:r>
      <w:r>
        <w:t>4</w:t>
      </w:r>
      <w:r>
        <w:rPr>
          <w:rFonts w:hint="eastAsia"/>
        </w:rPr>
        <w:t>月</w:t>
      </w:r>
      <w:r>
        <w:t>1</w:t>
      </w:r>
      <w:r>
        <w:rPr>
          <w:rFonts w:hint="eastAsia"/>
        </w:rPr>
        <w:t>日以後に博士の学位を授与した場合について適用し、同日前に博士の学位を授与した場合については、なお従前の例による。</w:t>
      </w:r>
    </w:p>
    <w:p w:rsidR="00C50680" w:rsidRDefault="00C50680" w:rsidP="00087C65">
      <w:pPr>
        <w:pStyle w:val="sec0"/>
        <w:wordWrap w:val="0"/>
      </w:pPr>
      <w:r>
        <w:t>3</w:t>
      </w:r>
      <w:r>
        <w:rPr>
          <w:rFonts w:hint="eastAsia"/>
        </w:rPr>
        <w:t xml:space="preserve">　改正後の第</w:t>
      </w:r>
      <w:r>
        <w:t>18</w:t>
      </w:r>
      <w:r>
        <w:rPr>
          <w:rFonts w:hint="eastAsia"/>
        </w:rPr>
        <w:t>条の規定は、平成</w:t>
      </w:r>
      <w:r>
        <w:t>25</w:t>
      </w:r>
      <w:r>
        <w:rPr>
          <w:rFonts w:hint="eastAsia"/>
        </w:rPr>
        <w:t>年</w:t>
      </w:r>
      <w:r>
        <w:t>4</w:t>
      </w:r>
      <w:r>
        <w:rPr>
          <w:rFonts w:hint="eastAsia"/>
        </w:rPr>
        <w:t>月</w:t>
      </w:r>
      <w:r>
        <w:t>1</w:t>
      </w:r>
      <w:r>
        <w:rPr>
          <w:rFonts w:hint="eastAsia"/>
        </w:rPr>
        <w:t>日以後に博士の学位を授与された者について適用し、同日前に博士の学位を授与された者については、なお従前の例による。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27</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tepindent1"/>
        <w:wordWrap w:val="0"/>
      </w:pPr>
      <w:r>
        <w:rPr>
          <w:rFonts w:hint="eastAsia"/>
        </w:rPr>
        <w:t>この規則は、平成</w:t>
      </w:r>
      <w:r>
        <w:t>28</w:t>
      </w:r>
      <w:r>
        <w:rPr>
          <w:rFonts w:hint="eastAsia"/>
        </w:rPr>
        <w:t>年</w:t>
      </w:r>
      <w:r>
        <w:t>4</w:t>
      </w:r>
      <w:r>
        <w:rPr>
          <w:rFonts w:hint="eastAsia"/>
        </w:rPr>
        <w:t>月</w:t>
      </w:r>
      <w:r>
        <w:t>1</w:t>
      </w:r>
      <w:r>
        <w:rPr>
          <w:rFonts w:hint="eastAsia"/>
        </w:rPr>
        <w:t>日から施行する。</w:t>
      </w:r>
    </w:p>
    <w:p w:rsidR="00C50680" w:rsidRDefault="00C50680" w:rsidP="00087C65">
      <w:pPr>
        <w:pStyle w:val="sec32"/>
        <w:wordWrap w:val="0"/>
      </w:pPr>
      <w:r>
        <w:rPr>
          <w:rFonts w:hint="eastAsia"/>
        </w:rPr>
        <w:t>附　則</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C50680">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C50680">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C50680" w:rsidRDefault="00C50680" w:rsidP="00087C65"/>
              </w:tc>
            </w:tr>
          </w:tbl>
          <w:p w:rsidR="00C50680" w:rsidRDefault="00C50680" w:rsidP="00087C65">
            <w:pPr>
              <w:wordWrap w:val="0"/>
              <w:jc w:val="right"/>
            </w:pPr>
          </w:p>
        </w:tc>
      </w:tr>
    </w:tbl>
    <w:p w:rsidR="00C50680" w:rsidRDefault="00C50680" w:rsidP="00087C65">
      <w:pPr>
        <w:pStyle w:val="sec0"/>
        <w:wordWrap w:val="0"/>
      </w:pPr>
      <w:r>
        <w:t>1</w:t>
      </w:r>
      <w:r>
        <w:rPr>
          <w:rFonts w:hint="eastAsia"/>
        </w:rPr>
        <w:t xml:space="preserve">　この規則は、平成</w:t>
      </w:r>
      <w:r>
        <w:t>29</w:t>
      </w:r>
      <w:r>
        <w:rPr>
          <w:rFonts w:hint="eastAsia"/>
        </w:rPr>
        <w:t>年</w:t>
      </w:r>
      <w:r>
        <w:t>4</w:t>
      </w:r>
      <w:r>
        <w:rPr>
          <w:rFonts w:hint="eastAsia"/>
        </w:rPr>
        <w:t>月</w:t>
      </w:r>
      <w:r>
        <w:t>1</w:t>
      </w:r>
      <w:r>
        <w:rPr>
          <w:rFonts w:hint="eastAsia"/>
        </w:rPr>
        <w:t>日から施行する。</w:t>
      </w:r>
    </w:p>
    <w:p w:rsidR="00C50680" w:rsidRDefault="00C50680" w:rsidP="00087C65">
      <w:pPr>
        <w:pStyle w:val="sec0"/>
        <w:wordWrap w:val="0"/>
      </w:pPr>
      <w:r>
        <w:t>2</w:t>
      </w:r>
      <w:r>
        <w:rPr>
          <w:rFonts w:hint="eastAsia"/>
        </w:rPr>
        <w:t xml:space="preserve">　この規則の施行前において、改正前の第</w:t>
      </w:r>
      <w:r>
        <w:t>5</w:t>
      </w:r>
      <w:r>
        <w:rPr>
          <w:rFonts w:hint="eastAsia"/>
        </w:rPr>
        <w:t>条第</w:t>
      </w:r>
      <w:r>
        <w:t>1</w:t>
      </w:r>
      <w:r>
        <w:rPr>
          <w:rFonts w:hint="eastAsia"/>
        </w:rPr>
        <w:t>項ただし書きに規定する別に定めるところの要件を満たしている者の審査料については、なお従前の例による。</w:t>
      </w:r>
    </w:p>
    <w:p w:rsidR="00C50680" w:rsidRDefault="00C50680" w:rsidP="00087C65">
      <w:pPr>
        <w:pStyle w:val="sec0"/>
        <w:wordWrap w:val="0"/>
      </w:pPr>
      <w:r>
        <w:t>3</w:t>
      </w:r>
      <w:r>
        <w:rPr>
          <w:rFonts w:hint="eastAsia"/>
        </w:rPr>
        <w:t xml:space="preserve">　改正後の様式</w:t>
      </w:r>
      <w:r>
        <w:t>1</w:t>
      </w:r>
      <w:r>
        <w:rPr>
          <w:rFonts w:hint="eastAsia"/>
        </w:rPr>
        <w:t>については、平成</w:t>
      </w:r>
      <w:r>
        <w:t>28</w:t>
      </w:r>
      <w:r>
        <w:rPr>
          <w:rFonts w:hint="eastAsia"/>
        </w:rPr>
        <w:t>年度の入学者から適用し、平成</w:t>
      </w:r>
      <w:r>
        <w:t>27</w:t>
      </w:r>
      <w:r>
        <w:rPr>
          <w:rFonts w:hint="eastAsia"/>
        </w:rPr>
        <w:t>年度以前の入学者については、なお従前の例による。</w:t>
      </w:r>
    </w:p>
    <w:p w:rsidR="00C50680" w:rsidRDefault="00C50680" w:rsidP="00087C65">
      <w:pPr>
        <w:pStyle w:val="sec0"/>
        <w:wordWrap w:val="0"/>
      </w:pPr>
      <w:r>
        <w:t>4</w:t>
      </w:r>
      <w:r>
        <w:rPr>
          <w:rFonts w:hint="eastAsia"/>
        </w:rPr>
        <w:t xml:space="preserve">　改正後の様式</w:t>
      </w:r>
      <w:r>
        <w:t>3</w:t>
      </w:r>
      <w:r>
        <w:rPr>
          <w:rFonts w:hint="eastAsia"/>
        </w:rPr>
        <w:t>及び様式</w:t>
      </w:r>
      <w:r>
        <w:t>4</w:t>
      </w:r>
      <w:r>
        <w:rPr>
          <w:rFonts w:hint="eastAsia"/>
        </w:rPr>
        <w:t>については、平成</w:t>
      </w:r>
      <w:r>
        <w:t>28</w:t>
      </w:r>
      <w:r>
        <w:rPr>
          <w:rFonts w:hint="eastAsia"/>
        </w:rPr>
        <w:t>年度の学位記授与者から適用する。</w:t>
      </w:r>
    </w:p>
    <w:p w:rsidR="00C50680" w:rsidRDefault="00C50680" w:rsidP="00087C65">
      <w:pPr>
        <w:pStyle w:val="Web"/>
        <w:wordWrap w:val="0"/>
        <w:spacing w:before="240" w:beforeAutospacing="0"/>
      </w:pPr>
      <w:r>
        <w:t>(</w:t>
      </w:r>
      <w:r>
        <w:rPr>
          <w:rFonts w:hint="eastAsia"/>
        </w:rPr>
        <w:t>様式</w:t>
      </w:r>
      <w:r>
        <w:t>1)</w:t>
      </w:r>
    </w:p>
    <w:p w:rsidR="00C50680" w:rsidRDefault="00C50680" w:rsidP="00087C65">
      <w:pPr>
        <w:pStyle w:val="detailindent"/>
        <w:wordWrap w:val="0"/>
      </w:pPr>
      <w:r>
        <w:rPr>
          <w:rFonts w:hint="eastAsia"/>
        </w:rPr>
        <w:t>学位論文審査申請書</w:t>
      </w:r>
    </w:p>
    <w:p w:rsidR="00C50680" w:rsidRDefault="00C50680" w:rsidP="00087C65">
      <w:pPr>
        <w:pStyle w:val="detailindent"/>
        <w:wordWrap w:val="0"/>
      </w:pPr>
      <w:r>
        <w:t>[</w:t>
      </w:r>
      <w:r>
        <w:rPr>
          <w:rFonts w:hint="eastAsia"/>
        </w:rPr>
        <w:t>別紙参照</w:t>
      </w:r>
      <w:r>
        <w:t>]</w:t>
      </w:r>
    </w:p>
    <w:p w:rsidR="00C50680" w:rsidRDefault="00C50680" w:rsidP="00087C65">
      <w:pPr>
        <w:pStyle w:val="Web"/>
        <w:wordWrap w:val="0"/>
        <w:spacing w:before="240" w:beforeAutospacing="0"/>
      </w:pPr>
      <w:r>
        <w:t>(</w:t>
      </w:r>
      <w:r>
        <w:rPr>
          <w:rFonts w:hint="eastAsia"/>
        </w:rPr>
        <w:t>様式</w:t>
      </w:r>
      <w:r>
        <w:t>2)</w:t>
      </w:r>
    </w:p>
    <w:p w:rsidR="00C50680" w:rsidRDefault="00C50680" w:rsidP="00087C65">
      <w:pPr>
        <w:pStyle w:val="detailindent"/>
        <w:wordWrap w:val="0"/>
      </w:pPr>
      <w:r>
        <w:rPr>
          <w:rFonts w:hint="eastAsia"/>
        </w:rPr>
        <w:t>学位申請書</w:t>
      </w:r>
    </w:p>
    <w:p w:rsidR="00C50680" w:rsidRDefault="00C50680" w:rsidP="00087C65">
      <w:pPr>
        <w:pStyle w:val="detailindent"/>
        <w:wordWrap w:val="0"/>
      </w:pPr>
      <w:r>
        <w:t>[</w:t>
      </w:r>
      <w:r>
        <w:rPr>
          <w:rFonts w:hint="eastAsia"/>
        </w:rPr>
        <w:t>別紙参照</w:t>
      </w:r>
      <w:r>
        <w:t>]</w:t>
      </w:r>
    </w:p>
    <w:p w:rsidR="00C50680" w:rsidRDefault="00C50680" w:rsidP="00087C65">
      <w:pPr>
        <w:pStyle w:val="Web"/>
        <w:wordWrap w:val="0"/>
        <w:spacing w:before="240" w:beforeAutospacing="0"/>
      </w:pPr>
      <w:r>
        <w:t>(</w:t>
      </w:r>
      <w:r>
        <w:rPr>
          <w:rFonts w:hint="eastAsia"/>
        </w:rPr>
        <w:t>様式</w:t>
      </w:r>
      <w:r>
        <w:t>3)</w:t>
      </w:r>
    </w:p>
    <w:p w:rsidR="00C50680" w:rsidRDefault="00C50680" w:rsidP="00087C65">
      <w:pPr>
        <w:pStyle w:val="detailindent"/>
        <w:wordWrap w:val="0"/>
      </w:pPr>
      <w:r>
        <w:rPr>
          <w:rFonts w:hint="eastAsia"/>
        </w:rPr>
        <w:t>学位記</w:t>
      </w:r>
    </w:p>
    <w:p w:rsidR="00C50680" w:rsidRDefault="00C50680" w:rsidP="00087C65">
      <w:pPr>
        <w:pStyle w:val="detailindent"/>
        <w:wordWrap w:val="0"/>
      </w:pPr>
      <w:r>
        <w:t>[</w:t>
      </w:r>
      <w:r>
        <w:rPr>
          <w:rFonts w:hint="eastAsia"/>
        </w:rPr>
        <w:t>別紙参照</w:t>
      </w:r>
      <w:r>
        <w:t>]</w:t>
      </w:r>
    </w:p>
    <w:p w:rsidR="00C50680" w:rsidRDefault="00C50680" w:rsidP="00087C65">
      <w:pPr>
        <w:pStyle w:val="Web"/>
        <w:wordWrap w:val="0"/>
        <w:spacing w:before="240" w:beforeAutospacing="0"/>
      </w:pPr>
      <w:r>
        <w:t>(</w:t>
      </w:r>
      <w:r>
        <w:rPr>
          <w:rFonts w:hint="eastAsia"/>
        </w:rPr>
        <w:t>様式</w:t>
      </w:r>
      <w:r>
        <w:t>4)</w:t>
      </w:r>
    </w:p>
    <w:p w:rsidR="00C50680" w:rsidRDefault="00C50680" w:rsidP="00087C65">
      <w:pPr>
        <w:pStyle w:val="detailindent"/>
        <w:wordWrap w:val="0"/>
      </w:pPr>
      <w:r>
        <w:rPr>
          <w:rFonts w:hint="eastAsia"/>
        </w:rPr>
        <w:t>学位記</w:t>
      </w:r>
    </w:p>
    <w:p w:rsidR="00C50680" w:rsidRDefault="00C50680" w:rsidP="00087C65">
      <w:pPr>
        <w:pStyle w:val="detailindent"/>
        <w:wordWrap w:val="0"/>
      </w:pPr>
      <w:r>
        <w:t>[</w:t>
      </w:r>
      <w:r>
        <w:rPr>
          <w:rFonts w:hint="eastAsia"/>
        </w:rPr>
        <w:t>別紙参照</w:t>
      </w:r>
      <w:r>
        <w:t>]</w:t>
      </w:r>
    </w:p>
    <w:p w:rsidR="00C50680" w:rsidRDefault="00C50680" w:rsidP="00087C65">
      <w:pPr>
        <w:pStyle w:val="Web"/>
        <w:wordWrap w:val="0"/>
        <w:spacing w:before="240" w:beforeAutospacing="0"/>
      </w:pPr>
      <w:r>
        <w:t>(</w:t>
      </w:r>
      <w:r>
        <w:rPr>
          <w:rFonts w:hint="eastAsia"/>
        </w:rPr>
        <w:t>様式</w:t>
      </w:r>
      <w:r>
        <w:t>5)</w:t>
      </w:r>
    </w:p>
    <w:p w:rsidR="00C50680" w:rsidRDefault="00C50680" w:rsidP="00087C65">
      <w:pPr>
        <w:pStyle w:val="detailindent"/>
        <w:wordWrap w:val="0"/>
      </w:pPr>
      <w:r>
        <w:rPr>
          <w:rFonts w:hint="eastAsia"/>
        </w:rPr>
        <w:t>履歴書</w:t>
      </w:r>
    </w:p>
    <w:p w:rsidR="00C50680" w:rsidRDefault="00C50680" w:rsidP="00087C65">
      <w:pPr>
        <w:pStyle w:val="formtitle"/>
        <w:wordWrap w:val="0"/>
      </w:pPr>
      <w:r>
        <w:rPr>
          <w:rFonts w:hint="eastAsia"/>
        </w:rPr>
        <w:t>様式</w:t>
      </w:r>
    </w:p>
    <w:p w:rsidR="00C50680" w:rsidRDefault="00C50680" w:rsidP="00087C65">
      <w:pPr>
        <w:pStyle w:val="detailindent"/>
        <w:wordWrap w:val="0"/>
      </w:pPr>
      <w:r>
        <w:t>[</w:t>
      </w:r>
      <w:r>
        <w:rPr>
          <w:rFonts w:hint="eastAsia"/>
        </w:rPr>
        <w:t>別紙参照</w:t>
      </w:r>
      <w:r>
        <w:t>]</w:t>
      </w:r>
    </w:p>
    <w:sectPr w:rsidR="00C50680" w:rsidSect="00087C65">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680" w:rsidRDefault="00C50680" w:rsidP="00B37693">
      <w:r>
        <w:separator/>
      </w:r>
    </w:p>
  </w:endnote>
  <w:endnote w:type="continuationSeparator" w:id="0">
    <w:p w:rsidR="00C50680" w:rsidRDefault="00C50680" w:rsidP="00B3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680" w:rsidRDefault="00C50680" w:rsidP="00B37693">
      <w:r>
        <w:separator/>
      </w:r>
    </w:p>
  </w:footnote>
  <w:footnote w:type="continuationSeparator" w:id="0">
    <w:p w:rsidR="00C50680" w:rsidRDefault="00C50680" w:rsidP="00B37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B37693"/>
    <w:rsid w:val="00087C65"/>
    <w:rsid w:val="00B37693"/>
    <w:rsid w:val="00C5068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C883EB0-BD99-4D43-93A9-FE71B864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B37693"/>
    <w:pPr>
      <w:tabs>
        <w:tab w:val="center" w:pos="4252"/>
        <w:tab w:val="right" w:pos="8504"/>
      </w:tabs>
      <w:snapToGrid w:val="0"/>
    </w:pPr>
  </w:style>
  <w:style w:type="character" w:customStyle="1" w:styleId="a6">
    <w:name w:val="ヘッダー (文字)"/>
    <w:basedOn w:val="a0"/>
    <w:link w:val="a5"/>
    <w:uiPriority w:val="99"/>
    <w:locked/>
    <w:rsid w:val="00B37693"/>
    <w:rPr>
      <w:rFonts w:ascii="ＭＳ 明朝" w:eastAsia="ＭＳ 明朝" w:hAnsi="ＭＳ 明朝" w:cs="ＭＳ 明朝"/>
      <w:sz w:val="24"/>
      <w:szCs w:val="24"/>
    </w:rPr>
  </w:style>
  <w:style w:type="paragraph" w:styleId="a7">
    <w:name w:val="footer"/>
    <w:basedOn w:val="a"/>
    <w:link w:val="a8"/>
    <w:uiPriority w:val="99"/>
    <w:unhideWhenUsed/>
    <w:rsid w:val="00B37693"/>
    <w:pPr>
      <w:tabs>
        <w:tab w:val="center" w:pos="4252"/>
        <w:tab w:val="right" w:pos="8504"/>
      </w:tabs>
      <w:snapToGrid w:val="0"/>
    </w:pPr>
  </w:style>
  <w:style w:type="character" w:customStyle="1" w:styleId="a8">
    <w:name w:val="フッター (文字)"/>
    <w:basedOn w:val="a0"/>
    <w:link w:val="a7"/>
    <w:uiPriority w:val="99"/>
    <w:locked/>
    <w:rsid w:val="00B37693"/>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日本医科大学学位規則</dc:title>
  <dc:subject/>
  <dc:creator>Administrator</dc:creator>
  <cp:keywords/>
  <dc:description/>
  <cp:lastModifiedBy>Administrator</cp:lastModifiedBy>
  <cp:revision>2</cp:revision>
  <dcterms:created xsi:type="dcterms:W3CDTF">2021-07-07T05:22:00Z</dcterms:created>
  <dcterms:modified xsi:type="dcterms:W3CDTF">2021-07-07T05:22:00Z</dcterms:modified>
</cp:coreProperties>
</file>